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32" coordsize="21600,21600" o:oned="t" filled="f" o:spt="32.0" path="m,l21600,21600e">
            <v:path arrowok="t" o:connecttype="none" fillok="f"/>
            <o:lock v:ext="edit" shapetype="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1"/>
          <w:szCs w:val="21"/>
          <w:u w:val="none"/>
          <w:shd w:fill="auto" w:val="clear"/>
          <w:vertAlign w:val="baseline"/>
          <w:rtl w:val="0"/>
        </w:rPr>
        <w:t xml:space="preserve">Załącznik </w:t>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do Zarządzenia Nr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Dyrektora Szkoły Podstawowej im. Janusza Korczaka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w Pyrzycach w sprawie Standardów</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 Małoletnich obowiązujących w Szkole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Podstawowej im. Janusza Korczaka w Pyrzycach</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20" w:firstLine="0"/>
        <w:jc w:val="center"/>
        <w:rPr>
          <w:rFonts w:ascii="Times New Roman" w:cs="Times New Roman" w:eastAsia="Times New Roman" w:hAnsi="Times New Roman"/>
          <w:b w:val="0"/>
          <w:bCs w:val="0"/>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72"/>
          <w:szCs w:val="72"/>
          <w:u w:val="none"/>
          <w:shd w:fill="auto" w:val="clear"/>
          <w:vertAlign w:val="baseline"/>
          <w:rtl w:val="0"/>
        </w:rPr>
        <w:t xml:space="preserve">STANDARDY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20" w:firstLine="0"/>
        <w:jc w:val="center"/>
        <w:rPr>
          <w:rFonts w:ascii="Times New Roman" w:cs="Times New Roman" w:eastAsia="Times New Roman" w:hAnsi="Times New Roman"/>
          <w:b w:val="0"/>
          <w:bCs w:val="0"/>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72"/>
          <w:szCs w:val="72"/>
          <w:u w:val="none"/>
          <w:shd w:fill="auto" w:val="clear"/>
          <w:vertAlign w:val="baseline"/>
          <w:rtl w:val="0"/>
        </w:rPr>
        <w:t xml:space="preserve">OCHRONY MAŁOLETNICH</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20" w:firstLine="0"/>
        <w:jc w:val="center"/>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20" w:firstLine="0"/>
        <w:jc w:val="center"/>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52"/>
          <w:szCs w:val="52"/>
          <w:u w:val="none"/>
          <w:shd w:fill="auto" w:val="clear"/>
          <w:vertAlign w:val="baseline"/>
          <w:rtl w:val="0"/>
        </w:rPr>
        <w:t xml:space="preserve">w Szkole Podstawowej</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20" w:firstLine="0"/>
        <w:jc w:val="center"/>
        <w:rPr>
          <w:rFonts w:ascii="Times New Roman" w:cs="Times New Roman" w:eastAsia="Times New Roman" w:hAnsi="Times New Roman"/>
          <w:b w:val="0"/>
          <w:bCs w:val="0"/>
          <w:i w:val="0"/>
          <w:iCs w:val="0"/>
          <w:smallCaps w:val="0"/>
          <w:strike w:val="0"/>
          <w:color w:val="000000"/>
          <w:sz w:val="52"/>
          <w:szCs w:val="5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52"/>
          <w:szCs w:val="52"/>
          <w:u w:val="none"/>
          <w:shd w:fill="auto" w:val="clear"/>
          <w:vertAlign w:val="baseline"/>
          <w:rtl w:val="0"/>
        </w:rPr>
        <w:t xml:space="preserve">im. Janusza Korczaka w Pyrzycach</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4986655</wp:posOffset>
            </wp:positionH>
            <wp:positionV relativeFrom="paragraph">
              <wp:posOffset>1506855</wp:posOffset>
            </wp:positionV>
            <wp:extent cx="762635" cy="934720"/>
            <wp:effectExtent b="0" l="0" r="0" t="0"/>
            <wp:wrapNone/>
            <wp:docPr id="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62635" cy="934720"/>
                    </a:xfrm>
                    <a:prstGeom prst="rect"/>
                    <a:ln/>
                  </pic:spPr>
                </pic:pic>
              </a:graphicData>
            </a:graphic>
          </wp:anchor>
        </w:drawing>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Pyrzyce, 01 września 2026 r.</w:t>
      </w:r>
    </w:p>
    <w:bookmarkStart w:colFirst="0" w:colLast="0" w:name="bookmark=id.30j0zll" w:id="0"/>
    <w:bookmarkEnd w:id="0"/>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hanging="2"/>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Fonts w:ascii="Calibri" w:cs="Calibri" w:eastAsia="Calibri" w:hAnsi="Calibri"/>
          <w:b w:val="0"/>
          <w:bCs w:val="0"/>
          <w:i w:val="0"/>
          <w:iCs w:val="0"/>
          <w:smallCaps w:val="0"/>
          <w:strike w:val="0"/>
          <w:color w:val="366091"/>
          <w:sz w:val="32"/>
          <w:szCs w:val="32"/>
          <w:u w:val="none"/>
          <w:shd w:fill="auto" w:val="clear"/>
          <w:vertAlign w:val="baseline"/>
          <w:rtl w:val="0"/>
        </w:rPr>
        <w:t xml:space="preserve">Spis treści</w:t>
      </w:r>
    </w:p>
    <w:sdt>
      <w:sdtPr>
        <w:id w:val="-397206140"/>
        <w:docPartObj>
          <w:docPartGallery w:val="Table of Contents"/>
          <w:docPartUnique w:val="1"/>
        </w:docPartObj>
      </w:sdtPr>
      <w:sdtContent>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tedf80cahvl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WPROWADZENIE</w:t>
              <w:tab/>
              <w:t xml:space="preserve">3</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wbrxojmjpsxu">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I - PODSTAWOWE TERMINY</w:t>
              <w:tab/>
              <w:t xml:space="preserve">4</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q4qy5t498p03">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II - ZASADY ZAPEWNIAJĄCE BEZPIECZNE RELACJE MIĘDZY MAŁOLETNIM</w:t>
              <w:tab/>
              <w:t xml:space="preserve">5</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he93i0jg2wv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III - ZASADY I PROCEDURA PODEJMOWANIA INTERWENCJI W SYTUACJI PODEJRZENIA KRZYWDZENIA MAŁOLETNIEGO  LUB POSIADANIA INFORMACJI O KRZYWDZENIU MAŁOLETNIEGO</w:t>
              <w:tab/>
              <w:t xml:space="preserve">9</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825kpdx6o02i">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IV - PROCEDURY I OSOBY ODPOWIEDZIALNE ZA SKŁADANIE ZAWIADOMIEŃ  O PODEJRZENIU POPEŁNIENIA PRZESTĘPSTWA NA SZKODĘ MAŁOLETNIEGO,  ZAWIADAMIANIE SĄDU OPIEKUŃCZEGO ORAZ WSZCZYNANIE PROCEDURY „NIEBIESKIE KARTY”</w:t>
              <w:tab/>
              <w:t xml:space="preserve">14</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92i3twn3y818">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V - ZASADY PRZEGLĄDU I AKTUALIZACJI STANDARDÓW OCHRONY MAŁOLETNICH</w:t>
              <w:tab/>
              <w:t xml:space="preserve">15</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ln9c77ik1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VI - ZAKRES KOMPETENCJI OSOBY ODPOWIEDZIALNEJ ZA PRZYGOTOWANIE PERSONELU SZKOŁY DO STOSOWANIA STANDARDÓW OCHRONY MAŁOLETNICH.</w:t>
              <w:tab/>
              <w:t xml:space="preserve">16</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ln9c77ik1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ZASADY PRZYGOTOWANIA PERSONELU DO STOSOWANIA STANDARDÓW OCHRONY MAŁOLETNICH.</w:t>
              <w:tab/>
              <w:t xml:space="preserve">16</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e6ln9c77ik14">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SPOSÓB DOKUMENTOWANIA PRZYGOTOWANIA PERSONELU DO STOSOWANIA STANDARDÓW OCHRONY MAŁOLETNICH.</w:t>
              <w:tab/>
              <w:t xml:space="preserve">16</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c7n2lte5l4lw">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VII - ZASADY I SPOSÓB UDOSTĘPNIANIA RODZICOM, OPIEKUNOM PRAWNYM I MAŁOLETNIM STANDARDÓW DO ZAZNAJOMIENIA SIĘ Z NIMI I ICH STOSOWANIA</w:t>
              <w:tab/>
              <w:t xml:space="preserve">17</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1arlo7245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VIII - OSOBY ODPOWIEDZIALNE ZA PRZYJMOWANIE ZGŁOSZEŃ O ZDARZENIACH ZAGRAŻAJĄCYCH MAŁOLETNIEMU I UDZIELENIE MU WSPARCIA.</w:t>
              <w:tab/>
              <w:t xml:space="preserve">17</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1arlo7245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SPOSÓB DOKUMENTOWANIA I ZASADY PRZECHOWYWANIA UJAWNIONYCH</w:t>
              <w:tab/>
              <w:t xml:space="preserve">17</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1arlo7245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LUB ZGŁOSZONYCH INCYDENTÓW LUB ZDARZEŃ</w:t>
              <w:tab/>
              <w:t xml:space="preserve">17</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b1arlo72450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ZAGRAŻAJĄCYCH DOBRU MAŁOLETNIEGO.</w:t>
              <w:tab/>
              <w:t xml:space="preserve">17</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ka25rula6csj">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IX - WYMOGI DOTYCZĄCE BEZPIECZNYCH RELACJI MIĘDZY MAŁOLETNIMI.  ZACHOWANIA NIEDOZWOLONE.</w:t>
              <w:tab/>
              <w:t xml:space="preserve">18</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7ls6cb4g79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X - ZASADY KORZYSTANIA Z URZĄDZEŃ ELEKTRONICZNYCH</w:t>
              <w:tab/>
              <w:t xml:space="preserve">20</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m7ls6cb4g79h">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 DOSTĘPEM DO SIECI INTERNET. PROCEDURY OCHRONY UCZNIÓW PRZED TREŚCIAMI SZKODLIWYMII ZAGROŻENIAMI W SIECI INTERNET ORAZ UTRWALONYMI W INNEJ FORMIE</w:t>
              <w:tab/>
              <w:t xml:space="preserve">20</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5npr8pqlsbe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XI - ZASADY OCHRONY WIZERUNKU UCZNIA</w:t>
              <w:tab/>
              <w:t xml:space="preserve">21</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z29hoqyzfzz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XII - ZASADY OCHRONY DANYCH OSOBOWYCH MAŁOLETNIEGO</w:t>
              <w:tab/>
              <w:t xml:space="preserve">22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14"/>
            </w:tabs>
            <w:spacing w:after="100" w:before="0" w:line="240" w:lineRule="auto"/>
            <w:ind w:left="0" w:right="0" w:hanging="2"/>
            <w:jc w:val="left"/>
            <w:rPr>
              <w:rFonts w:ascii="Cambria" w:cs="Cambria" w:eastAsia="Cambria" w:hAnsi="Cambria"/>
              <w:b w:val="0"/>
              <w:bCs w:val="0"/>
              <w:i w:val="0"/>
              <w:iCs w:val="0"/>
              <w:smallCaps w:val="0"/>
              <w:strike w:val="0"/>
              <w:color w:val="000000"/>
              <w:sz w:val="24"/>
              <w:szCs w:val="24"/>
              <w:u w:val="none"/>
              <w:shd w:fill="auto" w:val="clear"/>
              <w:vertAlign w:val="baseline"/>
            </w:rPr>
          </w:pPr>
          <w:hyperlink w:anchor="_heading=h.isoxpoem57e9">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ROZDZIAŁ XIII - ZAPISY KOŃCOWE</w:t>
              <w:tab/>
              <w:t xml:space="preserve">23</w:t>
            </w:r>
          </w:hyperlink>
          <w:r w:rsidDel="00000000" w:rsidR="00000000" w:rsidRPr="00000000">
            <w:rPr>
              <w:rtl w:val="0"/>
            </w:rPr>
          </w:r>
        </w:p>
        <w:p w:rsidR="00000000" w:rsidDel="00000000" w:rsidP="00000000" w:rsidRDefault="00000000" w:rsidRPr="00000000" w14:paraId="00000047">
          <w:pPr>
            <w:ind w:left="0" w:hanging="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27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Akty prawne, na podstawie których oparte są Standardy Ochrony Małoletnich w Szkole Podstawowej im.Janusza Korczaka w Pyrzycach:</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13 maja 2016 r. o przeciwdziałaniu zagrożeniom przestępczością na tle seksualnym i ochrony małoletnich (t. j. </w:t>
      </w:r>
      <w:hyperlink r:id="rId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 U. z 2023 r. poz. 1304 ze zm.);</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66"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28 lipca 2023 r. o zmianie ustawy – Kodeks rodzinny i opiekuńczy oraz niektórych innych ustaw (Dz.U. z 2023 r. poz. 1606);</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284"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Ustawa z dnia 29 lipca 2005 r. o przeciwdziałaniu przemocy domowej (t. j. Dz. U. z 2021 r. poz.1249 z późń. zm. oraz z 2023r. poz. 289 i 535);</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6 czerwca 1997 r. - Kodeks karny (t. j. Dz. U z 2022 r. poz. 1138 ze zm.);</w:t>
      </w:r>
    </w:p>
    <w:p w:rsidR="00000000" w:rsidDel="00000000" w:rsidP="00000000" w:rsidRDefault="00000000" w:rsidRPr="00000000" w14:paraId="0000006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26 stycznia 1982 r. – Karta Nauczyciela (t. j. Dz. U. z 2023 r. poz. 984 ze zm.);</w:t>
      </w:r>
    </w:p>
    <w:p w:rsidR="00000000" w:rsidDel="00000000" w:rsidP="00000000" w:rsidRDefault="00000000" w:rsidRPr="00000000" w14:paraId="0000006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240" w:line="240" w:lineRule="auto"/>
        <w:ind w:left="283"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14 grudnia 2016 r. – Prawo oświatowe (t. j. Dz. U. z 2023 r. poz. 900);</w:t>
      </w:r>
    </w:p>
    <w:p w:rsidR="00000000" w:rsidDel="00000000" w:rsidP="00000000" w:rsidRDefault="00000000" w:rsidRPr="00000000" w14:paraId="0000006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240" w:line="254" w:lineRule="auto"/>
        <w:ind w:left="283"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Ustawa z dnia 10 maja 2018 r. o ochronie danych osobowych (t. j. Dz. U. z 2019 r. poz. 1781);</w:t>
      </w:r>
    </w:p>
    <w:p w:rsidR="00000000" w:rsidDel="00000000" w:rsidP="00000000" w:rsidRDefault="00000000" w:rsidRPr="00000000" w14:paraId="0000006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Konwencja o Prawach Dziecka przyjęta przez Zgromadzenie Ogólne Narodów Zjednoczonych z dnia 20 listopada 1989 r. (t. j. </w:t>
      </w:r>
      <w:hyperlink r:id="rId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 U. z 1991 Nr 120 poz. 526 </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 zm.);</w:t>
      </w:r>
    </w:p>
    <w:p w:rsidR="00000000" w:rsidDel="00000000" w:rsidP="00000000" w:rsidRDefault="00000000" w:rsidRPr="00000000" w14:paraId="0000006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240" w:line="240" w:lineRule="auto"/>
        <w:ind w:left="283"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Konwencja o prawach osób niepełnosprawnych (Dz. U. 2012 poz. 1169);</w:t>
      </w:r>
    </w:p>
    <w:p w:rsidR="00000000" w:rsidDel="00000000" w:rsidP="00000000" w:rsidRDefault="00000000" w:rsidRPr="00000000" w14:paraId="0000006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sectPr>
          <w:headerReference r:id="rId10" w:type="default"/>
          <w:headerReference r:id="rId11" w:type="even"/>
          <w:footerReference r:id="rId12" w:type="default"/>
          <w:footerReference r:id="rId13" w:type="even"/>
          <w:pgSz w:h="16838" w:w="11900" w:orient="portrait"/>
          <w:pgMar w:bottom="146" w:top="1133" w:left="850" w:right="1126" w:header="0" w:footer="566.9291338582677"/>
          <w:pgNumType w:start="0"/>
          <w:titlePg w:val="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Rozporządzenie Rady Ministrów z dnia z dnia 6 września 2023 r. w sprawie procedury "Niebieskie Karty" oraz wzorów formularzy "Niebieska Karta" (Dz. U. z 2023 r. poz. 1870).</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bookmarkStart w:colFirst="0" w:colLast="0" w:name="bookmark=id.2et92p0" w:id="1"/>
    <w:bookmarkEnd w:id="1"/>
    <w:p w:rsidR="00000000" w:rsidDel="00000000" w:rsidP="00000000" w:rsidRDefault="00000000" w:rsidRPr="00000000" w14:paraId="00000085">
      <w:pPr>
        <w:pStyle w:val="Heading1"/>
        <w:jc w:val="center"/>
        <w:rPr>
          <w:sz w:val="28"/>
          <w:szCs w:val="28"/>
        </w:rPr>
      </w:pPr>
      <w:bookmarkStart w:colFirst="0" w:colLast="0" w:name="_heading=h.tedf80cahvli" w:id="2"/>
      <w:bookmarkEnd w:id="2"/>
      <w:r w:rsidDel="00000000" w:rsidR="00000000" w:rsidRPr="00000000">
        <w:rPr>
          <w:sz w:val="28"/>
          <w:szCs w:val="28"/>
          <w:rtl w:val="0"/>
        </w:rPr>
        <w:t xml:space="preserve">WPROWADZENIE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Nowelizacja Kodeksu Rodzinnego i Opiekuńczego (Dz.U. poz. 1606) określiła warunki skutecznej ochrony małoletnich przed różnymi formami przemocy. Wprowadzone zmiany wskazują na potrzebę opracowania jasnych i spójnych standardów postępowania w sytuacjach podejrzenia krzywdzenia lub krzywdzenia dziecka.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„Standardy ochrony dzieci” są jednym z elementów systemowego rozwiązania ochrony dzieci przed krzywdzeniem i stanowią formę zabezpieczenia ich praw.</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Należy je traktować jako jedno z narzędzi wzmacniających i ułatwiających skuteczniejszą ochronę dzieci przed krzywdzeniem.</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konstruowaniu „Standardów ochrony dzieci Szkole Podstawowej im. Janusza Korczaka w Pyrzycach” przyjęto następujące założenia:</w:t>
      </w:r>
    </w:p>
    <w:p w:rsidR="00000000" w:rsidDel="00000000" w:rsidP="00000000" w:rsidRDefault="00000000" w:rsidRPr="00000000" w14:paraId="0000008B">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szkole nie są zatrudniane osoby mogące zagrażać bezpieczeństwu dzieci,</w:t>
      </w:r>
    </w:p>
    <w:p w:rsidR="00000000" w:rsidDel="00000000" w:rsidP="00000000" w:rsidRDefault="00000000" w:rsidRPr="00000000" w14:paraId="0000008C">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wszyscy pracownicy potrafią zdiagnozować symptomy krzywdzenia dziecka oraz podejmować interwencje w przypadku podejrzenia, że jest ono ofiarą przemocy w szkole lub rodzinie,</w:t>
      </w:r>
    </w:p>
    <w:p w:rsidR="00000000" w:rsidDel="00000000" w:rsidP="00000000" w:rsidRDefault="00000000" w:rsidRPr="00000000" w14:paraId="0000008D">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podejmowane w szkole postępowania nie mogą naruszać praw dziecka, praw człowieka, określonych w statucie szkoły oraz bezpieczeństwa danych osobowych,</w:t>
      </w:r>
    </w:p>
    <w:p w:rsidR="00000000" w:rsidDel="00000000" w:rsidP="00000000" w:rsidRDefault="00000000" w:rsidRPr="00000000" w14:paraId="0000008E">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wiedzą, jak unikać zagrożeń w kontaktach z dorosłymi i rówieśnikami,</w:t>
      </w:r>
    </w:p>
    <w:p w:rsidR="00000000" w:rsidDel="00000000" w:rsidP="00000000" w:rsidRDefault="00000000" w:rsidRPr="00000000" w14:paraId="0000008F">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wiedzą, do kogo zwracać się o pomoc w sytuacjach dla nich trudnych i czynią to, mając świadomość skuteczności podejmowanych w szkole działań,</w:t>
      </w:r>
    </w:p>
    <w:p w:rsidR="00000000" w:rsidDel="00000000" w:rsidP="00000000" w:rsidRDefault="00000000" w:rsidRPr="00000000" w14:paraId="00000090">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rodzice poszerzają wiedzę i umiejętności o metodach wychowania dziecka bez stosowania przemocy oraz potrafią je uczyć zasad bezpieczeństwa.</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Ponadto przyjęto, że:</w:t>
      </w:r>
    </w:p>
    <w:p w:rsidR="00000000" w:rsidDel="00000000" w:rsidP="00000000" w:rsidRDefault="00000000" w:rsidRPr="00000000" w14:paraId="00000092">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prowadzone w szkole postępowanie na wypadek krzywdzenia lub podejrzenia krzywdzenia dzieci jest zorganizowane w sposób zapewniający im skuteczną ochronę,</w:t>
      </w:r>
    </w:p>
    <w:p w:rsidR="00000000" w:rsidDel="00000000" w:rsidP="00000000" w:rsidRDefault="00000000" w:rsidRPr="00000000" w14:paraId="00000093">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284" w:right="20" w:hanging="284"/>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działania podejmowane w ramach ochrony dzieci przed krzywdzeniem są dokumentowane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oraz monitorowane i poddawane okresowej weryfikacji przy udziale wszystkich zainteresowanych podmiotów.</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Uwzględniając powyższe założenia niniejszy dokument określa zatem standardy ochrony dzieci, stanowiące zbiór zasad i procedur postępowania w sytuacjach zagrożenia ich bezpieczeństwa.</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2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Jego najważniejszym celem jest ochrona dzieci przed różnymi formami przemocy oraz budowanie bezpiecznego i przyjaznego środowiska w szkole.</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„Staram się dziecko zrozumieć, nie szkodzić mu, stwarzać mu warunki i bodźce, aby chciało być lepsze. Dobry człowiek to taki, który czuje co drugi czuje!”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righ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Janusz Korczak</w:t>
      </w:r>
    </w:p>
    <w:p w:rsidR="00000000" w:rsidDel="00000000" w:rsidP="00000000" w:rsidRDefault="00000000" w:rsidRPr="00000000" w14:paraId="00000098">
      <w:pPr>
        <w:pStyle w:val="Heading1"/>
        <w:spacing w:after="0" w:before="0" w:lineRule="auto"/>
        <w:jc w:val="both"/>
        <w:rPr>
          <w:sz w:val="28"/>
          <w:szCs w:val="28"/>
        </w:rPr>
      </w:pPr>
      <w:bookmarkStart w:colFirst="0" w:colLast="0" w:name="_heading=h.g6xuc2muiun2" w:id="3"/>
      <w:bookmarkEnd w:id="3"/>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spacing w:after="0" w:before="0" w:lineRule="auto"/>
        <w:jc w:val="both"/>
        <w:rPr>
          <w:sz w:val="28"/>
          <w:szCs w:val="28"/>
        </w:rPr>
      </w:pPr>
      <w:bookmarkStart w:colFirst="0" w:colLast="0" w:name="_heading=h.wbrxojmjpsxu" w:id="4"/>
      <w:bookmarkEnd w:id="4"/>
      <w:r w:rsidDel="00000000" w:rsidR="00000000" w:rsidRPr="00000000">
        <w:rPr>
          <w:sz w:val="28"/>
          <w:szCs w:val="28"/>
          <w:rtl w:val="0"/>
        </w:rPr>
        <w:t xml:space="preserve">ROZDZIAŁ I - PODSTAWOWE TERMINY</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4820"/>
        </w:tabs>
        <w:spacing w:after="0" w:before="0" w:line="240" w:lineRule="auto"/>
        <w:ind w:left="4820"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Ilekroć w niniejszych Standardach jest mowa o:</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Dyrektorze Szkoły, Dyrektorze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Dyrektora Szkoły Podstawowej im. Janusza Korczaka w Pyrzycach;</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szkole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Szkołę  Podstawową im. Janusza Korczaka w Pyrzycach;</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pracowniku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personelu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osobę  zatrudnioną  na podstawie umowy o pracę lub umowy cywilnoprawnej;</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partnerze współpracującym ze Szkołą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osoby wykonujące zadania zlecone na terenie Szkoły na mocy odrębnych przepisów (np. pielęgniarka, fotograf, inne osoby);</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uczniu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każdą osobę uczęszczającą do Szkoły Podstawowej im. Janusza Korczaka w Pyrzycach;</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małoletnim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zgodnie z kodeksem cywilnym osobę od urodzenia do ukończenia 18 roku życia;</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uczniu niepełnosprawnym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małoletniego posiadającego orzeczenie o potrzebie kształcenia specjalnego;</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opiekunie ucznia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osobę uprawnioną do reprezentacji 0hi stanowieniu o małoletnim, w szczególności jego przedstawiciel ustawowy;</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przedstawicielu ustawowym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rodzica bądź opiekuna posiadającego pełnię władzy rodzicielskiej lub opiekuna prawnego (osobę reprezentującą dziecko, ustanowioną przez sąd, w sytuacji, gdy rodzicom nie przysługuje władza rodzicielska lub gdy rodzice nie żyją);</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zgodzie opiekuna małoletniego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zgodę co  najmniej jednego z rodziców małoletniego. Jednak w przypadku braku porozumienia między opiekunami małoletniego należy poinformować ich o konieczności rozstrzygnięcia sprawy przez sąd rodzinny;</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krzywdzeniu małoletniego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rozumieć popełnienie czynu zabronionego lub czynu karalnego na szkodę małoletniego przez jakąkolwiek osobę, w tym pracownika Szkoły lub zagrożenie dobra małoletniego, w tym jego zaniedbywanie. Krzywdzeniem jest:</w:t>
      </w:r>
    </w:p>
    <w:p w:rsidR="00000000" w:rsidDel="00000000" w:rsidP="00000000" w:rsidRDefault="00000000" w:rsidRPr="00000000" w14:paraId="000000AB">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85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fizyczna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p>
    <w:p w:rsidR="00000000" w:rsidDel="00000000" w:rsidP="00000000" w:rsidRDefault="00000000" w:rsidRPr="00000000" w14:paraId="000000AC">
      <w:pPr>
        <w:keepNext w:val="0"/>
        <w:keepLines w:val="0"/>
        <w:pageBreakBefore w:val="0"/>
        <w:widowControl w:val="1"/>
        <w:numPr>
          <w:ilvl w:val="2"/>
          <w:numId w:val="50"/>
        </w:numPr>
        <w:pBdr>
          <w:top w:space="0" w:sz="0" w:val="nil"/>
          <w:left w:space="0" w:sz="0" w:val="nil"/>
          <w:bottom w:space="0" w:sz="0" w:val="nil"/>
          <w:right w:space="0" w:sz="0" w:val="nil"/>
          <w:between w:space="0" w:sz="0" w:val="nil"/>
        </w:pBdr>
        <w:shd w:fill="auto" w:val="clear"/>
        <w:tabs>
          <w:tab w:val="left" w:leader="none" w:pos="840"/>
        </w:tabs>
        <w:spacing w:after="200" w:before="0" w:line="276" w:lineRule="auto"/>
        <w:ind w:left="840" w:right="0" w:hanging="2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emocjonalna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to powtarzające się poniżanie, upokarzanie i ośmieszanie małoletniego, nieustanna krytyka, wciąganie małoletniego w konflikt osób dorosłych, manipulowanie nim, brak odpowiedniego wsparcia, stawianie małoletniemu wymagań i oczekiwań, którym nie jest on w stanie sprostać,</w:t>
      </w:r>
    </w:p>
    <w:p w:rsidR="00000000" w:rsidDel="00000000" w:rsidP="00000000" w:rsidRDefault="00000000" w:rsidRPr="00000000" w14:paraId="000000AD">
      <w:pPr>
        <w:keepNext w:val="0"/>
        <w:keepLines w:val="0"/>
        <w:pageBreakBefore w:val="0"/>
        <w:widowControl w:val="1"/>
        <w:numPr>
          <w:ilvl w:val="2"/>
          <w:numId w:val="50"/>
        </w:numPr>
        <w:pBdr>
          <w:top w:space="0" w:sz="0" w:val="nil"/>
          <w:left w:space="0" w:sz="0" w:val="nil"/>
          <w:bottom w:space="0" w:sz="0" w:val="nil"/>
          <w:right w:space="0" w:sz="0" w:val="nil"/>
          <w:between w:space="0" w:sz="0" w:val="nil"/>
        </w:pBdr>
        <w:shd w:fill="auto" w:val="clear"/>
        <w:tabs>
          <w:tab w:val="left" w:leader="none" w:pos="847"/>
        </w:tabs>
        <w:spacing w:after="200" w:before="0" w:line="276" w:lineRule="auto"/>
        <w:ind w:left="840" w:right="0" w:hanging="2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seksualna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to angażowanie małoletniego w aktywność seksualną przez osobę dorosłą. Wykorzystywanie seksualne odnosi się do zachowań z kontaktem fizycznym (np. dotykanie małoletniego, nakłanianie do dotykania, współżycie z małoletnim) oraz zachowania bez kontaktu fizycznego (np. pokazywanie małoletniemu materiałów pornograficznych, podglądanie, ekshibicjonizm),</w:t>
      </w:r>
    </w:p>
    <w:p w:rsidR="00000000" w:rsidDel="00000000" w:rsidP="00000000" w:rsidRDefault="00000000" w:rsidRPr="00000000" w14:paraId="000000AE">
      <w:pPr>
        <w:keepNext w:val="0"/>
        <w:keepLines w:val="0"/>
        <w:pageBreakBefore w:val="0"/>
        <w:widowControl w:val="1"/>
        <w:numPr>
          <w:ilvl w:val="2"/>
          <w:numId w:val="50"/>
        </w:numPr>
        <w:pBdr>
          <w:top w:space="0" w:sz="0" w:val="nil"/>
          <w:left w:space="0" w:sz="0" w:val="nil"/>
          <w:bottom w:space="0" w:sz="0" w:val="nil"/>
          <w:right w:space="0" w:sz="0" w:val="nil"/>
          <w:between w:space="0" w:sz="0" w:val="nil"/>
        </w:pBdr>
        <w:shd w:fill="auto" w:val="clear"/>
        <w:tabs>
          <w:tab w:val="left" w:leader="none" w:pos="840"/>
        </w:tabs>
        <w:spacing w:after="200" w:before="0" w:line="276" w:lineRule="auto"/>
        <w:ind w:left="840" w:right="0" w:hanging="28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przemoc ekonomiczna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to niezapewnianie odpowiednich warunków do rozwoju dziecka, m.in. odpowiedniego odżywiania, ubrania, potrzeb edukacyjnych czy schronienia, w ramach środków dostępnych rodzicom lub opiekunom. Jest to jedna z form zaniedbania,</w:t>
      </w:r>
    </w:p>
    <w:p w:rsidR="00000000" w:rsidDel="00000000" w:rsidP="00000000" w:rsidRDefault="00000000" w:rsidRPr="00000000" w14:paraId="000000A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47"/>
        </w:tabs>
        <w:spacing w:after="200" w:before="0" w:line="271" w:lineRule="auto"/>
        <w:ind w:left="851"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zaniedbywanie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to niezaspokajanie podstawowych potrzeb materialnych i emocjonalnych małoletniego przez rodzica lub opiekuna prawnego, niezapewnienie mu odpowiedniego jedzenia, ubrań, schronienia, opieki medycznej, bezpieczeństwa, braku dozoru nad wypełnianiem obowiązku szkolnego;</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danych osobowych ucznia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wszelkie informacje umożliwiające identyfikację ucznia Szkoły Podstawowej im. Janusza Korczaka w Pyrzycach;</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osobie odpowiedzialnej za Standardy Ochrony Małoletnich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wyznaczonego przez Dyrektora Szkoły Podstawowej im. Janusza Korczaka w Pyrzycach, pracownika sprawującego nadzór nad realizacją niniejszych Standardów;</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560"/>
        </w:tabs>
        <w:spacing w:after="200" w:before="0" w:line="266" w:lineRule="auto"/>
        <w:ind w:left="566"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osobie odpowiedzialnej za Internet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należy przez to rozumieć wyznaczonego przez Dyrektora Szkoły pracownika, sprawującego nadzór nad korzystaniem z Internetu przez uczniów na terenie Szkoły oraz nad bezpieczeństwem małoletnich w Internecie.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1"/>
        <w:spacing w:after="0" w:before="0" w:lineRule="auto"/>
        <w:jc w:val="both"/>
        <w:rPr>
          <w:rFonts w:ascii="Calibri" w:cs="Calibri" w:eastAsia="Calibri" w:hAnsi="Calibri"/>
          <w:b w:val="1"/>
          <w:bCs w:val="1"/>
          <w:i w:val="0"/>
          <w:iCs w:val="0"/>
          <w:smallCaps w:val="0"/>
          <w:strike w:val="0"/>
          <w:color w:val="000000"/>
          <w:sz w:val="28"/>
          <w:szCs w:val="28"/>
          <w:u w:val="none"/>
          <w:shd w:fill="auto" w:val="clear"/>
          <w:vertAlign w:val="baseline"/>
        </w:rPr>
      </w:pPr>
      <w:bookmarkStart w:colFirst="0" w:colLast="0" w:name="_heading=h.q4qy5t498p03" w:id="5"/>
      <w:bookmarkEnd w:id="5"/>
      <w:r w:rsidDel="00000000" w:rsidR="00000000" w:rsidRPr="00000000">
        <w:rPr>
          <w:sz w:val="28"/>
          <w:szCs w:val="28"/>
          <w:rtl w:val="0"/>
        </w:rPr>
        <w:t xml:space="preserve">ROZDZIAŁ II - ZASADY ZAPEWNIAJĄCE BEZPIECZNE RELACJE MIĘDZY MAŁOLETNIM </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A PERSONELEM SZKOŁY</w:t>
      </w:r>
    </w:p>
    <w:p w:rsidR="00000000" w:rsidDel="00000000" w:rsidP="00000000" w:rsidRDefault="00000000" w:rsidRPr="00000000" w14:paraId="000000B5">
      <w:pPr>
        <w:rP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bezpiecznej rekrutacji pracowników:</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0" w:before="0" w:line="273"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Szkoły, przed nawiązaniem z osobą stosunku pracy lub przed dopuszczeniem osoby do innej działalności związanej z wychowaniem, edukacją, wypoczynkiem, leczeniem uczniów lub z opieką nad nimi, zobowiązany jest do uzyskania informacji, czy dane tej osoby są zamieszczone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Rejestrze z dostępem ograniczonym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Rejestrze osób</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stosunku do których Państwowa Komisja do spraw przeciwdziałania wykorzystaniu seksualnemu małoletnich poniżej lat 15 wydała postanowienie o wpisie w Rejestr;</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73"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0" w:before="0" w:line="273"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ponadto w przypadku zatrudnienia osoby na stanowisku pedagogicznym, w tym praktykantów i wolontariuszy dopuszczonych do pracy z dziećmi w Rejestrze Orzeczeń Dyscyplinarnych dla Nauczycieli;</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Szkoły uzyskuje informacje z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Rejestru z dostępem ograniczonym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 pośrednictwem systemu teleinformatycznego prowadzonego przez Ministra Sprawiedliwości. W pierwszej kolejności należy założyć konto w systemie teleinformatycznym. Konto podlega aktywacji dokonywanej przez biuro informacji;</w:t>
      </w:r>
    </w:p>
    <w:p w:rsidR="00000000" w:rsidDel="00000000" w:rsidP="00000000" w:rsidRDefault="00000000" w:rsidRPr="00000000" w14:paraId="000000BF">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rejestr osób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stosunku do których Państwowa Komisja do spraw przeciwdziałania wykorzystaniu seksualnemu małoletnich poniżej lat 15 wydała postanowienie o wpisie w Rejestr, jest ogólnodostępny - nie wymaga zakładania konta;</w:t>
      </w:r>
    </w:p>
    <w:p w:rsidR="00000000" w:rsidDel="00000000" w:rsidP="00000000" w:rsidRDefault="00000000" w:rsidRPr="00000000" w14:paraId="000000C0">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informacje zwrotne otrzymane z systemu teleinformatycznego Dyrektor drukuje i składa do części A akt osobowych, związanych z nawiązaniem stosunku pracy. To samo dotyczy Rejestru osób, w stosunku do których Państwowa Komisja do spraw wyjaśniania przypadków czynności skierowanych przeciwko wolności seksualnej i obyczajności wobec małoletniego poniżej lat 15, wydała postanowienie o wpisie w Rejestr. Przy czym w przypadku tego drugiego Rejestru wystarczy wydrukować stronę internetową, na której widnieje komunikat, że dana osoba nie figuruje w rejestrze;</w:t>
      </w:r>
    </w:p>
    <w:p w:rsidR="00000000" w:rsidDel="00000000" w:rsidP="00000000" w:rsidRDefault="00000000" w:rsidRPr="00000000" w14:paraId="000000C1">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od kandydata pobiera informację z Krajowego Rejestru Karnego o niekaralności;</w:t>
      </w:r>
    </w:p>
    <w:p w:rsidR="00000000" w:rsidDel="00000000" w:rsidP="00000000" w:rsidRDefault="00000000" w:rsidRPr="00000000" w14:paraId="000000C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kandydat posiada obywatelstwo inne niż polskie wówczas powinien przedłożyć również informację z rejestru karnego państwa, którego jest obywatelem, uzyskiwaną do celów działalności zawodowej lub wolontariackiej związanej z kontaktami z małoletnimi, bądź informację z rejestru karnego, jeżeli prawo tego państwa nie przewiduje wydawania informacji dla wyżej wymienionych celów;</w:t>
      </w:r>
    </w:p>
    <w:p w:rsidR="00000000" w:rsidDel="00000000" w:rsidP="00000000" w:rsidRDefault="00000000" w:rsidRPr="00000000" w14:paraId="000000C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pobiera od kandydata oświadczenie o państwie/państwach (innych niż Rzeczpospolita Polska), w których zamieszkiwał w ostatnich 20 latach pod rygorem odpowiedzialności karnej;</w:t>
      </w:r>
    </w:p>
    <w:p w:rsidR="00000000" w:rsidDel="00000000" w:rsidP="00000000" w:rsidRDefault="00000000" w:rsidRPr="00000000" w14:paraId="000000C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200" w:before="0" w:line="272"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prawo państwa, z którego ma być przedłożona informacja o niekaralności nie przewiduje wydawania takiej informacji lub nie prowadzi rejestru karnego, wówczas kandydat składa, pod rygorem odpowiedzialności karnej, oświadczenie o tym fakcie wraz z oświadczeniem, że nie był prawomocnie skazany oraz nie wydano wobec niego innego orzeczenia, w którym stwierdzono, iż dopuścił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rsidR="00000000" w:rsidDel="00000000" w:rsidP="00000000" w:rsidRDefault="00000000" w:rsidRPr="00000000" w14:paraId="000000C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tabs>
          <w:tab w:val="left" w:leader="none" w:pos="567"/>
        </w:tabs>
        <w:spacing w:after="0" w:before="0" w:line="272" w:lineRule="auto"/>
        <w:ind w:left="56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 oświadczeniami składanymi pod rygorem odpowiedzialności karnej składa się oświadczenie o następującej treści: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Jestem świadomy/a odpowiedzialności karnej za złożenie fałszywego oświadczenia. Oświadczenie to zastępuje pouczenie organu o odpowiedzialności karnej za złożenie fałszywego oświadczenia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270"/>
        </w:tabs>
        <w:spacing w:after="0" w:before="0" w:line="264" w:lineRule="auto"/>
        <w:ind w:left="284" w:right="2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Wzór oświadczenia o niekaralności oraz o toczących się postępowaniach przygotowawczych, sądowych i dyscyplinarnych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niniejszych Standardów.</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3"/>
          <w:numId w:val="35"/>
        </w:numPr>
        <w:pBdr>
          <w:top w:space="0" w:sz="0" w:val="nil"/>
          <w:left w:space="0" w:sz="0" w:val="nil"/>
          <w:bottom w:space="0" w:sz="0" w:val="nil"/>
          <w:right w:space="0" w:sz="0" w:val="nil"/>
          <w:between w:space="0" w:sz="0" w:val="nil"/>
        </w:pBdr>
        <w:shd w:fill="auto" w:val="clear"/>
        <w:tabs>
          <w:tab w:val="left" w:leader="none" w:pos="4904"/>
        </w:tabs>
        <w:spacing w:after="0" w:before="0" w:line="240" w:lineRule="auto"/>
        <w:ind w:left="4904"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1"/>
          <w:numId w:val="35"/>
        </w:numPr>
        <w:pBdr>
          <w:top w:space="0" w:sz="0" w:val="nil"/>
          <w:left w:space="0" w:sz="0" w:val="nil"/>
          <w:bottom w:space="0" w:sz="0" w:val="nil"/>
          <w:right w:space="0" w:sz="0" w:val="nil"/>
          <w:between w:space="0" w:sz="0" w:val="nil"/>
        </w:pBdr>
        <w:shd w:fill="auto" w:val="clear"/>
        <w:tabs>
          <w:tab w:val="left" w:leader="none" w:pos="270"/>
        </w:tabs>
        <w:spacing w:after="0" w:before="0" w:line="240" w:lineRule="auto"/>
        <w:ind w:left="566" w:right="0" w:hanging="285"/>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bezpiecznych relacji personelu Szkoły z małoletnimi:</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2"/>
          <w:numId w:val="35"/>
        </w:numPr>
        <w:pBdr>
          <w:top w:space="0" w:sz="0" w:val="nil"/>
          <w:left w:space="0" w:sz="0" w:val="nil"/>
          <w:bottom w:space="0" w:sz="0" w:val="nil"/>
          <w:right w:space="0" w:sz="0" w:val="nil"/>
          <w:between w:space="0" w:sz="0" w:val="nil"/>
        </w:pBdr>
        <w:shd w:fill="auto" w:val="clear"/>
        <w:tabs>
          <w:tab w:val="left" w:leader="none" w:pos="644"/>
        </w:tabs>
        <w:spacing w:after="0" w:before="0" w:line="267"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podstawową zasadą wszystkich czynności podejmowanych przez personel Szkoły jest działanie dla dobra małoletniego i w jego interesie. Niedopuszczalne jest stosowanie przemocy wobec małoletniego w jakiejkolwiek formie;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850"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bezpiecznych relacji personelu z małoletnimi obowiązują wszystkich pracowników, stażystów, praktykantów i wolontariuszy;</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leader="none" w:pos="567"/>
        </w:tabs>
        <w:spacing w:after="0" w:before="0" w:line="266"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znajomość i zaakceptowanie zasad są potwierdzone podpisaniem oświadczenia, którego wzór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nr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niniejszych Standardów.</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7"/>
        </w:tabs>
        <w:spacing w:after="0" w:before="0" w:line="270" w:lineRule="auto"/>
        <w:ind w:left="566" w:right="0" w:hanging="27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Pracownik Szkoły zobowiązany jest do utrzymywania profesjonalnej relacji z uczniami i każdorazowego rozważenia, czy jego reakcja, komunikat bądź działanie wobec ucznia są odpowiednie do sytuacji, bezpieczne, uzasadnione i sprawiedliwe wobec innych uczniów.</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7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566" w:right="0" w:hanging="27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w kontakcie z uczniami:</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zachowuje cierpliwość i odnosi się do ucznia z szacunkiem;</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uważnie wysłuchuje uczniów i stara się udzielać im odpowiedzi dostosowanej do sytuacji i ich wieku;</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zawstydza ucznia, nie lekceważy, nie upokarza i nie obraża;</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1"/>
          <w:numId w:val="67"/>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krzyczy, chyba że wymaga tego sytuacja niebezpieczna (np. ostrzeżenie).</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566"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Decyzje dotyczące ucznia powinny uwzględniać jego potrzeby, ale również brać pod uwagę bezpieczeństwo pozostałych uczniów.</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65" w:lineRule="auto"/>
        <w:ind w:left="566"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Uczeń ma prawo do prywatności, odstąpienie od zasad poufności  każdorazowo musi być uzasadnione (np. w sytuacji zagrożenia bezpieczeństwa, zdrowia lub życia ucznia), a uczeń o takim fakcie powinien być jak najszybciej poinformowany.</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konieczności rozmowy z uczniem na osobności, pracownik powinien pozostawić uchylone drzwi bądź poprosić innego pracownika o uczestniczenie w rozmowie (przepis nie dotyczy pedagoga szkolnego, pedagoga specjalnego, psychologa).</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566"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Szkoły nie wolno w obecności uczniów niestosownie żartować, używać wulgaryzmów, wykonywać obraźliwych gestów, wypowiadać treści o zabarwieniu seksualnym.</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Szkoły nie wolno wykorzystywać przewagi fizycznej ani stosować gróźb.</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287"/>
        </w:tabs>
        <w:spacing w:after="0" w:before="0" w:line="266" w:lineRule="auto"/>
        <w:ind w:left="566"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zobowiązany jest do równego traktowania uczniów, niezależnie od ich płci, orientacji seksualnej, wyznania, pochodzenia etnicznego czy też niepełnosprawności.</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tabs>
          <w:tab w:val="left" w:leader="none" w:pos="427"/>
        </w:tabs>
        <w:spacing w:after="0" w:before="0" w:line="273" w:lineRule="auto"/>
        <w:ind w:left="566"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zobowiązany jest do zachowania w poufności informacji uzyskanych 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tabs>
          <w:tab w:val="left" w:leader="none" w:pos="270"/>
        </w:tabs>
        <w:spacing w:after="0" w:before="0" w:line="270" w:lineRule="auto"/>
        <w:ind w:left="566"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zabrania się przyjmowania prezentów od uczniów oraz ich opiekunów. Wyjątki stanowią drobne, okazjonalne podarunki związane ze świętami w roku szkolnym np. prezentów składkowych, kwiatów, czekoladek, itp.</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both"/>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Szkoły bezwzględnie zabrania się (pod groźbą kary, w tym więzienia i utraty pracy):</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nawiązywać relacji seksualnych z uczniem;</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567"/>
        </w:tabs>
        <w:spacing w:after="0" w:before="0" w:line="266"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składać uczniowi propozycji o charakterze seksualnym i pornograficznym, w tym również udostępniania takich treści;</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50"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850"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proponować uczniom alkoholu, wyrobów tytoniowych i innych używek (narkotyków, tzw. dopalaczy, e-papierosów, energetyków).</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both"/>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Każde przemocowe zachowanie wobec ucznia jest niedozwolone.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można ucznia popychać, bić, szturchać, obrażać, poniżać, wyśmiewać, itp.</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71" w:lineRule="auto"/>
        <w:ind w:left="284" w:right="0" w:hanging="28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nie wolno dotykać ucznia w sposób, który mógłby zostać nieprawidłowo zinterpretowany. Jeśli w odczuciu pracownika, uczeń potrzebuje np. przytulenia, powinien mieć każdorazowo uzasadnienie zaistniałej sytuacji oraz swojego zachowania względem ucznia.</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71" w:lineRule="auto"/>
        <w:ind w:left="284"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20" w:hanging="28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Kontakt fizyczny z uczniem nigdy nie może być niejawny bądź ukrywany, wiązać się z jakąkolwiek gratyfikacją ani wynikać z relacji władzy.</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66" w:lineRule="auto"/>
        <w:ind w:left="284" w:right="0" w:hanging="28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nie powinien angażować się w zabawy typu: łaskotanie, udawane walki, brutalne zabawy fizyczne itp.</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który ma świadomość, iż uczeń doznał przemocy w jakiejkolwiek postaci zobowiązany jest do zachowania szczególnej ostrożności w kontaktach z uczniem, wykazując zrozumienie i wyczucie.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5"/>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Niedopuszczalne jest również spanie pracownika w jednym łóżku lub pokoju z uczniem/uczniami podczas wycieczek szkolnych.</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tabs>
          <w:tab w:val="left" w:leader="none" w:pos="284"/>
        </w:tabs>
        <w:spacing w:after="0" w:before="0" w:line="267" w:lineRule="auto"/>
        <w:ind w:left="284"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uzasadnionych przypadkach dopuszczalny jest kontakt fizyczny pracownika z uczniem. Do sytuacji takich zaliczyć można:</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pomoc uczniowi w uregulowaniu emocji – oddziaływania behawioralne;</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pomoc uczniowi z niepełnosprawnością w czynnościach higienicznych, jeśli typ niepełnosprawności tego wymaga, a uczeń/ jego opiekun wyrazi zgodę;</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pomoc uczniowi z niepełnosprawnością w spożywaniu posiłków;</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pomoc uczniowi w poruszaniu się po szkole, gdy stan zdrowia dziecka uniemożliwia samodzielne poruszanie się.</w:t>
      </w:r>
    </w:p>
    <w:p w:rsidR="00000000" w:rsidDel="00000000" w:rsidP="00000000" w:rsidRDefault="00000000" w:rsidRPr="00000000" w14:paraId="00000112">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both"/>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Kontakt pracowników poza godzinami pracy z uczniami jest co do zasady zabroniony.</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66"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wolno zapraszać uczniów do swojego miejsca zamieszkania, a spotkania z uczniem lub też jego opiekunem powinny odbywać się na terenie Szkoły.</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zachodzi konieczność kontaktu z uczniem, opiekunem lub też nauczycielem poza godzinami pracy Szkoły, dozwolone są środki:</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dziennik elektroniczny;</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1"/>
          <w:numId w:val="56"/>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służbowy e-mail, o ile nauczyciel go posiada.</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pracownik musi spotkać się z uczniem poza godzinami pracy Szkoły (lub jego opiekunem), wymagane jest poinformowanie o tym fakcie dyrekcję, a opiekun musi wyrazić na taki kontakt zgodę.</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nie powinien w szczególności: przyjmować i wysyłać zaproszeń od uczniów do grona znajomych na portalach społecznościowych; uczestniczyć w grupach dyskusyjnych z uczniami; komentować zdjęcia uczniów; przewozić ucznia prywatnym samochodem. </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tabs>
          <w:tab w:val="left" w:leader="none" w:pos="287"/>
        </w:tabs>
        <w:spacing w:after="0" w:before="0" w:line="270"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gdy pracownika łączą z uczniem lub jego opiekunem relacje rodzinne lub towarzyskie, zobowiązany on jest do zachowania pełnej poufności, w szczególności do utrzymania w tajemnicy spraw dotyczących innych uczniów, opiekunów i pracowników</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pStyle w:val="Heading1"/>
        <w:spacing w:after="0" w:before="0" w:lineRule="auto"/>
        <w:jc w:val="both"/>
        <w:rPr>
          <w:sz w:val="28"/>
          <w:szCs w:val="28"/>
        </w:rPr>
      </w:pPr>
      <w:bookmarkStart w:colFirst="0" w:colLast="0" w:name="_heading=h.he93i0jg2wvi" w:id="6"/>
      <w:bookmarkEnd w:id="6"/>
      <w:r w:rsidDel="00000000" w:rsidR="00000000" w:rsidRPr="00000000">
        <w:rPr>
          <w:sz w:val="28"/>
          <w:szCs w:val="28"/>
          <w:rtl w:val="0"/>
        </w:rPr>
        <w:t xml:space="preserve">ROZDZIAŁ III - ZASADY I PROCEDURA PODEJMOWANIA INTERWENCJI W SYTUACJI PODEJRZENIA KRZYWDZENIA MAŁOLETNIEGO  LUB POSIADANIA INFORMACJI         O KRZYWDZENIU MAŁOLETNIEGO</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13"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566" w:right="0" w:hanging="28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Zasadą jest podejmowanie działania w każdej sytuacji, kiedy pracownik szkoły poweźmie uzasadnione podejrzenie krzywdzenia małoletniego.</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2"/>
          <w:numId w:val="56"/>
        </w:numPr>
        <w:pBdr>
          <w:top w:space="0" w:sz="0" w:val="nil"/>
          <w:left w:space="0" w:sz="0" w:val="nil"/>
          <w:bottom w:space="0" w:sz="0" w:val="nil"/>
          <w:right w:space="0" w:sz="0" w:val="nil"/>
          <w:between w:space="0" w:sz="0" w:val="nil"/>
        </w:pBdr>
        <w:shd w:fill="auto" w:val="clear"/>
        <w:tabs>
          <w:tab w:val="left" w:leader="none" w:pos="4827"/>
        </w:tabs>
        <w:spacing w:after="0" w:before="0" w:line="240" w:lineRule="auto"/>
        <w:ind w:left="482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0"/>
        </w:tabs>
        <w:spacing w:after="200" w:before="0" w:line="240" w:lineRule="auto"/>
        <w:ind w:left="566" w:right="0" w:hanging="285"/>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Pracownicy szkoły zwracają szczególną uwagę na występowanie w zachowaniu małoletniego sygnałów świadczących o krzywdzeniu. Uwagę pracownika powinny zwrócić przykładowo następujące zachowania:</w:t>
      </w:r>
    </w:p>
    <w:p w:rsidR="00000000" w:rsidDel="00000000" w:rsidP="00000000" w:rsidRDefault="00000000" w:rsidRPr="00000000" w14:paraId="0000012D">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300" w:lineRule="auto"/>
        <w:ind w:left="708" w:right="2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ma widoczne obrażenia ciała (siniaki, poparzenia, ugryzienia, złamania kości itp.), których pochodzenie trudno jest wyjaśnić;</w:t>
      </w:r>
      <w:r w:rsidDel="00000000" w:rsidR="00000000" w:rsidRPr="00000000">
        <w:rPr>
          <w:rtl w:val="0"/>
        </w:rPr>
      </w:r>
    </w:p>
    <w:p w:rsidR="00000000" w:rsidDel="00000000" w:rsidP="00000000" w:rsidRDefault="00000000" w:rsidRPr="00000000" w14:paraId="0000012E">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300" w:lineRule="auto"/>
        <w:ind w:left="708" w:right="2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podawane przez dziecko wyjaśnienia dotyczące obrażeń wydają się niewiarygodne, niemożliwe, niespójne itp., dziecko często je zmienia lub powiela;</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pojawia się niechęć przed udziałem w lekcjach uwzględniających ćwiczenia fizyczne;</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nadmiernie zakrywa ciało, niestosownie do sytuacji i pogody;</w:t>
      </w: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wzdryga się, kiedy podchodzi do niego osoba dorosła;</w:t>
      </w:r>
      <w:r w:rsidDel="00000000" w:rsidR="00000000" w:rsidRPr="00000000">
        <w:rPr>
          <w:rtl w:val="0"/>
        </w:rPr>
      </w:r>
    </w:p>
    <w:p w:rsidR="00000000" w:rsidDel="00000000" w:rsidP="00000000" w:rsidRDefault="00000000" w:rsidRPr="00000000" w14:paraId="00000132">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boi się rodzica lub opiekuna;</w:t>
      </w: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boi się powrotu do domu;</w:t>
      </w:r>
      <w:r w:rsidDel="00000000" w:rsidR="00000000" w:rsidRPr="00000000">
        <w:rPr>
          <w:rtl w:val="0"/>
        </w:rPr>
      </w:r>
    </w:p>
    <w:p w:rsidR="00000000" w:rsidDel="00000000" w:rsidP="00000000" w:rsidRDefault="00000000" w:rsidRPr="00000000" w14:paraId="00000134">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jest bierne, wycofane, uległe, przestraszone;</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cierpi na powtarzające się dolegliwości somatyczne: bóle brzucha, głowy,  mdłości itp.;. </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moczy się bez powodu lub w konkretnych sytuacjach czy też na widok określonych   osób;</w:t>
      </w:r>
      <w:r w:rsidDel="00000000" w:rsidR="00000000" w:rsidRPr="00000000">
        <w:rPr>
          <w:rtl w:val="0"/>
        </w:rPr>
      </w:r>
    </w:p>
    <w:p w:rsidR="00000000" w:rsidDel="00000000" w:rsidP="00000000" w:rsidRDefault="00000000" w:rsidRPr="00000000" w14:paraId="00000137">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nastąpiła nagła i wyraźna zmiana zachowania dziecka;</w:t>
      </w: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zachowuje się agresywnie wobec innych lub siebie, używa wulgaryzmów, próbując zaznaczyć swą przewagę;</w:t>
      </w:r>
      <w:r w:rsidDel="00000000" w:rsidR="00000000" w:rsidRPr="00000000">
        <w:rPr>
          <w:rtl w:val="0"/>
        </w:rPr>
      </w:r>
    </w:p>
    <w:p w:rsidR="00000000" w:rsidDel="00000000" w:rsidP="00000000" w:rsidRDefault="00000000" w:rsidRPr="00000000" w14:paraId="00000139">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70" w:lineRule="auto"/>
        <w:ind w:left="708" w:right="0" w:hanging="425"/>
        <w:jc w:val="both"/>
        <w:rPr>
          <w:rFonts w:ascii="Times New Roman" w:cs="Times New Roman" w:eastAsia="Times New Roman" w:hAnsi="Times New Roman"/>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dziecko mówi lub pisze o stosowanej wobec niego przemocy.</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708"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Procedura podejmowania interwencji w przypadku podejrzenia krzywdzenia dziecka </w:t>
        <w:br w:type="textWrapping"/>
        <w:t xml:space="preserve">w rodzinie.</w:t>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 Przemoc psychiczna i fizyczna</w:t>
      </w:r>
    </w:p>
    <w:p w:rsidR="00000000" w:rsidDel="00000000" w:rsidP="00000000" w:rsidRDefault="00000000" w:rsidRPr="00000000" w14:paraId="0000013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24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podjęcia przez pracownika podejrzenia, że dziecko może być krzywdzone w rodzinie - doznaje przemocy psychicznej lub/i fizycznej, rodzice stosują wobec niego kary fizyczne (w tym klapsy) lub jest świadkiem przemocy w rodzinie, pracownik ma obowiązek niezwłocznie sporządzić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notatkę służbową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przekazać uzyskaną informację dyrektorowi.</w:t>
      </w:r>
    </w:p>
    <w:p w:rsidR="00000000" w:rsidDel="00000000" w:rsidP="00000000" w:rsidRDefault="00000000" w:rsidRPr="00000000" w14:paraId="0000014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jak najszybciej zwołuje zespół interwencyjny, w skład którego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mogą wejść:</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wychowawca, pedagog szkolny, psycholog, dyrektor, inny pracownik mający wiedzę nt. krzywdzenia dziecka, przedstawiciel policji lub/i ośrodka pomocy społecznej lub/i powiatowego centrum pomocy rodzinie lub/i kuratora społecznego.</w:t>
      </w:r>
    </w:p>
    <w:p w:rsidR="00000000" w:rsidDel="00000000" w:rsidP="00000000" w:rsidRDefault="00000000" w:rsidRPr="00000000" w14:paraId="0000014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szkolny/psycholog  lub w przypadku ich nieobecności inna osoba wskazana przez dyrektora podejmuje rozmowę z dzieckiem, ustala fakty i daje wsparcie dziecku.</w:t>
      </w:r>
    </w:p>
    <w:p w:rsidR="00000000" w:rsidDel="00000000" w:rsidP="00000000" w:rsidRDefault="00000000" w:rsidRPr="00000000" w14:paraId="0000014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Zespół interwencyjny informuje opiekunów o podejrzeniu krzywdzenia dziecka, podejmuje rozmowę wyjaśniająca i informującą. Zespół każdorazowo decyduje, z którym z opiekunów należy porozmawiać jako pierwszym. Podczas rozmowy Dyrektor lub wskazana przez niego osoba będąca członkiem zespołu, informuje opiekunów o obowiązku placówki zgłoszenia podejrzenia krzywdzenia dziecka do Zespołu Interdyscyplinarnego ds. Przeciwdziałania Przemocy w Rodzinie (wszczęcie procedury “Niebieskiej Karty”) oraz do innych instytucji (sąd opiekuńczo - rodzinny, policja, prokuratura).</w:t>
      </w:r>
    </w:p>
    <w:p w:rsidR="00000000" w:rsidDel="00000000" w:rsidP="00000000" w:rsidRDefault="00000000" w:rsidRPr="00000000" w14:paraId="0000014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Wszczęcie procedury “Niebieskiej Karty” następuje przez wypełnienie formularza “Niebieska Karta - A” według procedury wdrażania Niebieskiej Karty będącej osobnym dokumentem szkoły.</w:t>
      </w:r>
    </w:p>
    <w:p w:rsidR="00000000" w:rsidDel="00000000" w:rsidP="00000000" w:rsidRDefault="00000000" w:rsidRPr="00000000" w14:paraId="0000014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Zespół interwencyjny sporządza plan pomocy dziecku, który jest zawarty w notatce ze spotkania zespołu z rodzicem/opiekunem. Plan pomocy zawiera:</w:t>
      </w:r>
    </w:p>
    <w:p w:rsidR="00000000" w:rsidDel="00000000" w:rsidP="00000000" w:rsidRDefault="00000000" w:rsidRPr="00000000" w14:paraId="000001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0" w:lineRule="auto"/>
        <w:ind w:left="85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wsparcie, jakie szkoła zaoferuje dziecku (adekwatnie do potrzeby np. pomoc psychologiczną na terenie szkoły, zajęcia specjalistyczne),</w:t>
      </w:r>
    </w:p>
    <w:p w:rsidR="00000000" w:rsidDel="00000000" w:rsidP="00000000" w:rsidRDefault="00000000" w:rsidRPr="00000000" w14:paraId="000001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240" w:line="276" w:lineRule="auto"/>
        <w:ind w:left="85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wskazanie rodzicowi/ opiekunowi niekrzywdzącemu miejsc i placówek poza szkołą świadczących pomoc adekwatną do sytuacji oraz potrzeb rodzica i dziecka (psychologiczna, prawna, medyczna).</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40" w:line="276" w:lineRule="auto"/>
        <w:ind w:left="49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Szkoła bezzwłocznie informuje odpowiednie instytucje i służby odpowiedzialne za kontynuowanie działań w ramach kompetencji adekwatne do problemu.</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B. Zagrożenie dobra dziecka w tym zaniedbywanie.</w:t>
      </w:r>
    </w:p>
    <w:p w:rsidR="00000000" w:rsidDel="00000000" w:rsidP="00000000" w:rsidRDefault="00000000" w:rsidRPr="00000000" w14:paraId="0000014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24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podejrzenia, że dobro dziecka jest zagrożone (np. zaniedbywanie fizyczne, psychiczne, emocjonalne, konflikty okołorozwodowe zagrażające dobru dziecka) pracownik ma obowiązek przekazać uzyskaną informację dyrektorowi w formie notatki służbowej.</w:t>
      </w:r>
    </w:p>
    <w:p w:rsidR="00000000" w:rsidDel="00000000" w:rsidP="00000000" w:rsidRDefault="00000000" w:rsidRPr="00000000" w14:paraId="0000014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jak najszybciej zwołuje zespół interwencyjny, w skład którego mogą wejść: wychowawca, pedagog szkolny, psycholog, dyrektor, inny pracownik mający wiedzę nt. krzywdzenia dziecka.</w:t>
      </w:r>
    </w:p>
    <w:p w:rsidR="00000000" w:rsidDel="00000000" w:rsidP="00000000" w:rsidRDefault="00000000" w:rsidRPr="00000000" w14:paraId="0000014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szkolny/psycholog  lub w przypadku ich nieobecności inna osoba wskazana przez dyrektora podejmuje rozmowę z dzieckiem, ustala fakty i daje wsparcie dziecku.</w:t>
      </w:r>
    </w:p>
    <w:p w:rsidR="00000000" w:rsidDel="00000000" w:rsidP="00000000" w:rsidRDefault="00000000" w:rsidRPr="00000000" w14:paraId="0000014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Zespół interwencyjny podejmuje rozmowę z opiekunem w celu wyjaśnienia sprawy i ustalenia zasad dalszego postępowania wobec dziecka. Jednocześnie pracownik informuje opiekunów o skutkach negatywnych działań lub zaniechań wobec dziecka. W razie konieczności (w sytuacji ustalenia przez zespół, że dobro dziecka jest zagrożone, a zaniedbanie nosi znamiona przemocy) szkoła informuje rodzica/ów/opiekuna/ów o wszczęciu procedury Niebieskiej Karty i przekazanie jej do Zespołu Interdyscyplinarnego.</w:t>
      </w:r>
    </w:p>
    <w:p w:rsidR="00000000" w:rsidDel="00000000" w:rsidP="00000000" w:rsidRDefault="00000000" w:rsidRPr="00000000" w14:paraId="0000014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razie potrzeby należy spisać z opiekunami kontrakt, który w wyraźny sposób określi zasady współpracy w celu udzielenia dalszej pomocy dziecku, przekazać rodzicowi informacje na temat dobrych praktyk wychowawczych i wskazać miejsca poza szkołą, w których rodzic może nabyć lub poszerzyć swoje umiejętności wychowawcze. Kontrakt stanowi część notatki sporządzonej podczas spotkania.</w:t>
      </w:r>
    </w:p>
    <w:p w:rsidR="00000000" w:rsidDel="00000000" w:rsidP="00000000" w:rsidRDefault="00000000" w:rsidRPr="00000000" w14:paraId="0000014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200" w:before="24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braku współpracy ze strony opiekunów (odmowa udziału w spotkaniach, niestosowanie się do przyjętych wspólnie zasad), należy wystąpić z wnioskiem do sądu rodzinnego o wgląd w sytuację dziecka i  rodziny.</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 Inne przestępstwo na szkodę dziecka.</w:t>
      </w:r>
    </w:p>
    <w:p w:rsidR="00000000" w:rsidDel="00000000" w:rsidP="00000000" w:rsidRDefault="00000000" w:rsidRPr="00000000" w14:paraId="000001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27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podejrzenia popełnienia przestępstwa na szkodę dziecka przez opiekuna (np. wykorzystanie seksualne, rozpijanie małoletniego, grooming - uwodzenie małoletniego przez internet), pracownik ma obowiązek niezwłocznie, na piśmie poinformować dyrektora. Na dyrektorze spoczywa obowiązek niezwłocznego zawiadomienia policji lub prokuratury (art. 304 kpk)</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Procedura podejmowania interwencji w przypadku podejrzenia krzywdzenia dziecka przez pracownika szkoły.</w:t>
      </w:r>
    </w:p>
    <w:p w:rsidR="00000000" w:rsidDel="00000000" w:rsidP="00000000" w:rsidRDefault="00000000" w:rsidRPr="00000000" w14:paraId="00000154">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287"/>
        </w:tabs>
        <w:spacing w:after="200" w:before="0" w:line="264" w:lineRule="auto"/>
        <w:ind w:left="566" w:right="0" w:hanging="420"/>
        <w:jc w:val="left"/>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Osoby, które w związku z wykonywaniem swoich obowiązków służbowych lub zawodowych powzięły podejrzenie o popełnieniu przestępstwa z użyciem przemocy na szkodę małoletniego, niezwłocznie zawiadamiają o tym dyrekcję szkoły w formie notatki służbowej.</w:t>
      </w:r>
    </w:p>
    <w:p w:rsidR="00000000" w:rsidDel="00000000" w:rsidP="00000000" w:rsidRDefault="00000000" w:rsidRPr="00000000" w14:paraId="0000015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szkolny/psycholog  lub w przypadku ich nieobecności inna osoba wskazana przez dyrektora podejmuje rozmowę z dzieckiem, ustala fakty i daje wsparcie dziecku i sporządza notatkę służbową.</w:t>
      </w:r>
    </w:p>
    <w:p w:rsidR="00000000" w:rsidDel="00000000" w:rsidP="00000000" w:rsidRDefault="00000000" w:rsidRPr="00000000" w14:paraId="0000015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ffffff" w:val="clear"/>
        <w:spacing w:after="200" w:before="0" w:line="240" w:lineRule="auto"/>
        <w:ind w:left="926"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Rozmowę z uczniem – ofiarą przemocy powinna przeprowadzić osoba, do której uczeń ma zaufanie. Z takiej rozmowy uczeń powinien wyjść z przekonaniem, że nie spotkają go żadne konsekwencje ze strony nauczycieli, a sprawa zostanie uczciwie i rzetelnie załatwiona. Do zakończenia sprawy, a jeżeli zaistnieje taka konieczność, również później, uczeń powinien być objęty opieką pedagoga szkolnego lub psychologa.</w:t>
      </w:r>
    </w:p>
    <w:p w:rsidR="00000000" w:rsidDel="00000000" w:rsidP="00000000" w:rsidRDefault="00000000" w:rsidRPr="00000000" w14:paraId="0000015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szkolny/psycholog  lub w przypadku ich nieobecności inna osoba wskazana przez dyrektora niezwłocznie informuje rodziców/ opiekunów ucznia o zdarzeniu, podczas osobistego spotkania, z którego sporządza notatkę.</w:t>
      </w:r>
    </w:p>
    <w:p w:rsidR="00000000" w:rsidDel="00000000" w:rsidP="00000000" w:rsidRDefault="00000000" w:rsidRPr="00000000" w14:paraId="0000015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Nauczyciel, któremu zarzucono stosowanie przemocy, musi złożyć dyrektorowi wyjaśnienia, przedstawić swój punkt widzenia. Warto, aby w takim spotkaniu uczestniczył jeszcze zastępca dyrektora lub inna osoba wskazana przez dyrektora. Z takiego spotkania należy sporządzić notatkę służbową</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celu ustalenia okoliczności zdarzenia, potwierdzenia lub odrzucenia zarzutów stawianych nauczycielowi pedagog szkolny/psycholog/dyrektor  lub w przypadku ich nieobecności inna osoba wskazana przez dyrektora rozmawia ze świadkami: pracownikami szkoły oraz uczniami i sporządza notatkę służbową.</w:t>
      </w:r>
    </w:p>
    <w:p w:rsidR="00000000" w:rsidDel="00000000" w:rsidP="00000000" w:rsidRDefault="00000000" w:rsidRPr="00000000" w14:paraId="0000015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zgłoszenie o przemocy nie zostało potwierdzone, dyrektor lub inna osoba wskazana przez niego informuje o tym fakcie nauczyciela oraz ucznia i jego rodziców/opiekunów podczas osobistego spotkania, z którego sporządza notatkę.</w:t>
      </w:r>
    </w:p>
    <w:p w:rsidR="00000000" w:rsidDel="00000000" w:rsidP="00000000" w:rsidRDefault="00000000" w:rsidRPr="00000000" w14:paraId="0000015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200" w:before="0" w:line="240" w:lineRule="auto"/>
        <w:ind w:left="566" w:right="0" w:hanging="420"/>
        <w:jc w:val="both"/>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uczniem, który rzucił fałszywe oskarżenia, i jego rodzicami/opiekunami warto zorganizować spotkanie, w którym weźmie udział również wychowawca i pedagog szkolny lub psycholog. Należy wyjaśnić motywy postępowania ucznia i zareagować adekwatnie do wskazanych motywów przez ucznia oraz omówić i wdrożyć konsekwencje takiego czynu, zgodne ze Statutem Szkoły.</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ffffff" w:val="clear"/>
        <w:spacing w:after="0" w:before="0" w:line="240" w:lineRule="auto"/>
        <w:ind w:left="566" w:right="0" w:hanging="420"/>
        <w:jc w:val="both"/>
        <w:rPr>
          <w:rFonts w:ascii="Calibri" w:cs="Calibri" w:eastAsia="Calibri" w:hAnsi="Calibri"/>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potwierdzenia zarzutów dyrektor szkoły informuje o tym fakcie nauczyciela oraz zobowiązuje go do zaprzestania tego rodzaju działań. W zależności od popełnionego czynu zawiesza go natychmiast w pełnieniu obowiązków lub robi to po złożeniu wniosku do rzecznika dyscyplinarnego. Dyrektor informuje o sytuacji organ prowadzący i organ nadzoru pedagogicznego</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both"/>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3600" w:right="0" w:firstLine="72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Procedura podejmowania interwencji w przypadku przemocy rówieśniczej.</w:t>
      </w:r>
    </w:p>
    <w:p w:rsidR="00000000" w:rsidDel="00000000" w:rsidP="00000000" w:rsidRDefault="00000000" w:rsidRPr="00000000" w14:paraId="00000161">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200" w:before="24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podjęcia przez pracownika informacji o fakcie przemocy rówieśniczej (przemoc rówieśnicza to powtarzalne, intencjonalne akty agresji wynikające z nierównowagi sił, obejmujące przemoc fizyczną, psychiczną (wykluczenie, plotki) oraz cyberprzemoc, pracownik ma obowiązek niezwłocznie sporządzić notatkę służbową i przekazać uzyskaną informację dyrektorowi szkoły.</w:t>
      </w:r>
    </w:p>
    <w:p w:rsidR="00000000" w:rsidDel="00000000" w:rsidP="00000000" w:rsidRDefault="00000000" w:rsidRPr="00000000" w14:paraId="00000162">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 psycholog lub w przypadku ich nieobecności inna osoba wskazana przez dyrektora podejmuje osobne rozmowy z dzieckiem - sprawcą i dzieckiem - ofiarą oraz ewentualnymi świadkami zdarzenia i sporządza z tych rozmów notatkę.</w:t>
      </w:r>
    </w:p>
    <w:p w:rsidR="00000000" w:rsidDel="00000000" w:rsidP="00000000" w:rsidRDefault="00000000" w:rsidRPr="00000000" w14:paraId="00000163">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szkolny/ psycholog lub w przypadku ich nieobecności inna osoba wskazana przez dyrektora informuje o zaistniałym fakcie opiekunów ofiary i sprawcy i podejmuje z nimi osobne rozmowy. Na spotkaniu z rodzicami,  w którym uczestniczy również wychowawca, ustalany jest pisemny plan naprawczy względem sprawcy i plan pomocy dziecku będącemu ofiarą. Opiekunowie otrzymują zalecenie współpracy przy jego realizacji. </w:t>
      </w:r>
    </w:p>
    <w:p w:rsidR="00000000" w:rsidDel="00000000" w:rsidP="00000000" w:rsidRDefault="00000000" w:rsidRPr="00000000" w14:paraId="00000164">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 naprawczy to ustrukturyzowane działania podejmowane przez wychowawcę, pedagoga i psychologa w celu wyeliminowania agresji, udzielenia wsparcia ofierze oraz modyfikacji zachowań sprawcy. Plan powinien zawierać:</w:t>
      </w:r>
    </w:p>
    <w:p w:rsidR="00000000" w:rsidDel="00000000" w:rsidP="00000000" w:rsidRDefault="00000000" w:rsidRPr="00000000" w14:paraId="00000165">
      <w:pPr>
        <w:spacing w:after="240" w:line="276" w:lineRule="auto"/>
        <w:ind w:left="851" w:hanging="28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Objęcie ucznia pokrzywdzonego systematycznym </w:t>
      </w:r>
      <w:r w:rsidDel="00000000" w:rsidR="00000000" w:rsidRPr="00000000">
        <w:rPr>
          <w:rFonts w:ascii="Times New Roman" w:cs="Times New Roman" w:eastAsia="Times New Roman" w:hAnsi="Times New Roman"/>
          <w:b w:val="1"/>
          <w:bCs w:val="1"/>
          <w:sz w:val="24"/>
          <w:szCs w:val="24"/>
          <w:vertAlign w:val="baseline"/>
          <w:rtl w:val="0"/>
        </w:rPr>
        <w:t xml:space="preserve">wsparciem psychologicznym</w:t>
      </w:r>
      <w:r w:rsidDel="00000000" w:rsidR="00000000" w:rsidRPr="00000000">
        <w:rPr>
          <w:rFonts w:ascii="Times New Roman" w:cs="Times New Roman" w:eastAsia="Times New Roman" w:hAnsi="Times New Roman"/>
          <w:sz w:val="24"/>
          <w:szCs w:val="24"/>
          <w:vertAlign w:val="baseline"/>
          <w:rtl w:val="0"/>
        </w:rPr>
        <w:t xml:space="preserve"> w celu odbudowy poczucia bezpieczeństwa.</w:t>
      </w:r>
    </w:p>
    <w:p w:rsidR="00000000" w:rsidDel="00000000" w:rsidP="00000000" w:rsidRDefault="00000000" w:rsidRPr="00000000" w14:paraId="00000166">
      <w:pPr>
        <w:spacing w:after="240" w:line="276" w:lineRule="auto"/>
        <w:ind w:left="851" w:hanging="28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Wdrożenie wobec sprawcy procedury kontraktu/zobowiązania (określenie jasnych zasad i konsekwencji łamania reguł) oraz praca nad </w:t>
      </w:r>
      <w:r w:rsidDel="00000000" w:rsidR="00000000" w:rsidRPr="00000000">
        <w:rPr>
          <w:rFonts w:ascii="Times New Roman" w:cs="Times New Roman" w:eastAsia="Times New Roman" w:hAnsi="Times New Roman"/>
          <w:b w:val="1"/>
          <w:bCs w:val="1"/>
          <w:sz w:val="24"/>
          <w:szCs w:val="24"/>
          <w:vertAlign w:val="baseline"/>
          <w:rtl w:val="0"/>
        </w:rPr>
        <w:t xml:space="preserve">zrozumieniem własnych emocji i empatią</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67">
      <w:pPr>
        <w:spacing w:after="240" w:line="276" w:lineRule="auto"/>
        <w:ind w:left="851" w:hanging="284"/>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Praca z zespołem klasowym/zespołami klasowymi (np. warsztaty integracyjne, mediacje rówieśnicze, ustalenie klasowych norm).</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851"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Regularne monitorowanie relacji w klasie przez wychowawcę i specjalistów.</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 naprawczy rozpisany jest w treści notatki sporządzanej po spotkaniu z rodzicami.</w:t>
      </w:r>
    </w:p>
    <w:p w:rsidR="00000000" w:rsidDel="00000000" w:rsidP="00000000" w:rsidRDefault="00000000" w:rsidRPr="00000000" w14:paraId="0000016A">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Przestrzeganie ustaleń jest monitorowane przez wychowawcę klasy, w razie potrzeby wdrażane są konsekwencje przewidziane w Statucie Szkoły.</w:t>
      </w:r>
    </w:p>
    <w:p w:rsidR="00000000" w:rsidDel="00000000" w:rsidP="00000000" w:rsidRDefault="00000000" w:rsidRPr="00000000" w14:paraId="0000016B">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gdy powyższe kroki nie przynoszą oczekiwanych rezultatów, a opiekunowie nie współpracują ze szkołą i nie przestrzegają ustaleń albo kiedy nabieramy podejrzeń, że zachowanie dziecka wynika z wpływu negatywnego środowiska rodzinnego dziecka, należy wystąpić do sądu rodzinnego o wgląd w sytuację dziecka i rodziny.  </w:t>
      </w:r>
    </w:p>
    <w:p w:rsidR="00000000" w:rsidDel="00000000" w:rsidP="00000000" w:rsidRDefault="00000000" w:rsidRPr="00000000" w14:paraId="0000016C">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200" w:before="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gdy sprawca ma ukończony 10 rok życia, przejawia objawy demoralizacji należy to zgłosić na policję lub wystąpić do sądu rodzinnego i nieletnich.</w:t>
      </w:r>
    </w:p>
    <w:p w:rsidR="00000000" w:rsidDel="00000000" w:rsidP="00000000" w:rsidRDefault="00000000" w:rsidRPr="00000000" w14:paraId="0000016D">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200" w:before="240" w:line="270" w:lineRule="auto"/>
        <w:ind w:left="566"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gdy sprawca ma ukończony 13 rok życia i popełnił czyn karalny należy to zgłosić na policję lub wystąpić do sądu rodzinnego i nieletnich.</w:t>
      </w:r>
    </w:p>
    <w:p w:rsidR="00000000" w:rsidDel="00000000" w:rsidP="00000000" w:rsidRDefault="00000000" w:rsidRPr="00000000" w14:paraId="0000016E">
      <w:pPr>
        <w:keepNext w:val="0"/>
        <w:keepLines w:val="0"/>
        <w:pageBreakBefore w:val="0"/>
        <w:widowControl w:val="1"/>
        <w:numPr>
          <w:ilvl w:val="4"/>
          <w:numId w:val="61"/>
        </w:numPr>
        <w:pBdr>
          <w:top w:space="0" w:sz="0" w:val="nil"/>
          <w:left w:space="0" w:sz="0" w:val="nil"/>
          <w:bottom w:space="0" w:sz="0" w:val="nil"/>
          <w:right w:space="0" w:sz="0" w:val="nil"/>
          <w:between w:space="0" w:sz="0" w:val="nil"/>
        </w:pBdr>
        <w:shd w:fill="auto" w:val="clear"/>
        <w:tabs>
          <w:tab w:val="left" w:leader="none" w:pos="4844"/>
        </w:tabs>
        <w:spacing w:after="0" w:before="0" w:line="240" w:lineRule="auto"/>
        <w:ind w:left="4844"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4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567"/>
        </w:tabs>
        <w:spacing w:after="0" w:before="0" w:line="265" w:lineRule="auto"/>
        <w:ind w:left="566" w:right="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każdym przypadku zauważenia krzywdzenia ucznia należy uzupełnić Kartę Interwencji, której wzór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nr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złożyć ją do sekretariatu szkoły.</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tabs>
          <w:tab w:val="left" w:leader="none" w:pos="364"/>
        </w:tabs>
        <w:spacing w:after="0" w:before="0" w:line="264" w:lineRule="auto"/>
        <w:ind w:left="566" w:right="2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Kartę załącza się do akt osobowych małoletniego. W przypadku podejrzeń wobec pracownika, również do akt osobowych pracownika Szkoły.</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pStyle w:val="Heading1"/>
        <w:spacing w:after="0" w:before="0" w:lineRule="auto"/>
        <w:jc w:val="both"/>
        <w:rPr>
          <w:sz w:val="28"/>
          <w:szCs w:val="28"/>
        </w:rPr>
      </w:pPr>
      <w:bookmarkStart w:colFirst="0" w:colLast="0" w:name="_heading=h.825kpdx6o02i" w:id="7"/>
      <w:bookmarkEnd w:id="7"/>
      <w:r w:rsidDel="00000000" w:rsidR="00000000" w:rsidRPr="00000000">
        <w:rPr>
          <w:sz w:val="28"/>
          <w:szCs w:val="28"/>
          <w:rtl w:val="0"/>
        </w:rPr>
        <w:t xml:space="preserve">ROZDZIAŁ IV - PROCEDURY I OSOBY ODPOWIEDZIALNE ZA SKŁADANIE ZAWIADOMIEŃ O PODEJRZENIU POPEŁNIENIA PRZESTĘPSTWA NA SZKODĘ MAŁOLETNIEGO, ZAWIADAMIANIE SĄDU OPIEKUŃCZEGO ORAZ WSZCZYNANIE PROCEDURY „NIEBIESKIE KARTY”</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56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 składanie zawiadomień o podejrzeniu popełnienia przestępstwa na szkodę małoletniego, zawiadomień sądu rejonowego – wydziału rodzinnego i nieletnich oraz wszczynanie procedury Niebieskiej Karty odpowiada Dyrektor Szkoły lub osoba przez niego wyznaczona.</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56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56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nie podjęcia działań przez Dyrektora lub osobę przez niego wyznaczoną,  o których mowa w punkcie 1, każdy pracownik, który powziął informację o  działaniu na krzywdę małoletniego, zobowiązany jest do zawiadomienia odpowiednich służb.</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E">
      <w:pPr>
        <w:pStyle w:val="Heading1"/>
        <w:spacing w:after="0" w:before="0" w:lineRule="auto"/>
        <w:jc w:val="both"/>
        <w:rPr>
          <w:sz w:val="28"/>
          <w:szCs w:val="28"/>
        </w:rPr>
      </w:pPr>
      <w:bookmarkStart w:colFirst="0" w:colLast="0" w:name="_heading=h.92i3twn3y818" w:id="8"/>
      <w:bookmarkEnd w:id="8"/>
      <w:r w:rsidDel="00000000" w:rsidR="00000000" w:rsidRPr="00000000">
        <w:rPr>
          <w:sz w:val="28"/>
          <w:szCs w:val="28"/>
          <w:rtl w:val="0"/>
        </w:rPr>
        <w:t xml:space="preserve">ROZDZIAŁ V - ZASADY PRZEGLĄDU I AKTUALIZACJI STANDARDÓW OCHRONY MAŁOLETNICH</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1140" w:right="80" w:firstLine="0"/>
        <w:jc w:val="center"/>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w:t>
      </w: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56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Procedura aktualizowania Standardów odbywa się nie rzadziej niż raz na 2 lata.</w:t>
      </w:r>
    </w:p>
    <w:p w:rsidR="00000000" w:rsidDel="00000000" w:rsidP="00000000" w:rsidRDefault="00000000" w:rsidRPr="00000000" w14:paraId="00000183">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Szkoły wyznacza osobę odpowiedzialną za nadzorowanie Standardów Ochrony Małoletnich oraz osobę odpowiedzialną za realizację Standardów Ochrony Małoletnich.</w:t>
      </w:r>
    </w:p>
    <w:p w:rsidR="00000000" w:rsidDel="00000000" w:rsidP="00000000" w:rsidRDefault="00000000" w:rsidRPr="00000000" w14:paraId="00000184">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wyznaczona do realizacji Standardów Ochrony Małoletnich przez Dyrektora Szkoły monitoruje realizację Standardów, reaguje na ich naruszenie oraz koordynuje zmiany w Standardach prowadząc równocześnie rejestr zgłoszeń i proponowanych zmian.</w:t>
      </w:r>
    </w:p>
    <w:p w:rsidR="00000000" w:rsidDel="00000000" w:rsidP="00000000" w:rsidRDefault="00000000" w:rsidRPr="00000000" w14:paraId="00000185">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nadzorowania Standardów Ochrony Małoletnich zobowiązana jest do przeprowadzania wśród pracowników Szkoły (przynajmniej raz w roku) ankiety, której wzór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nr 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niniejszych Standardów.</w:t>
      </w:r>
    </w:p>
    <w:p w:rsidR="00000000" w:rsidDel="00000000" w:rsidP="00000000" w:rsidRDefault="00000000" w:rsidRPr="00000000" w14:paraId="00000186">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 przeprowadzonej ankiecie, osoba odpowiedzialna za nadzorowania Standardów Ochrony Małoletnich analizuje wypełnione ankiety oraz sporządza z nich raport, który przedstawia Dyrektorowi Szkoły.</w:t>
      </w:r>
    </w:p>
    <w:p w:rsidR="00000000" w:rsidDel="00000000" w:rsidP="00000000" w:rsidRDefault="00000000" w:rsidRPr="00000000" w14:paraId="00000187">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ankiecie pracownicy Szkoły mogą proponować zmiany Standardów oraz wskazywać naruszenia Standardów w Szkole.</w:t>
      </w:r>
    </w:p>
    <w:p w:rsidR="00000000" w:rsidDel="00000000" w:rsidP="00000000" w:rsidRDefault="00000000" w:rsidRPr="00000000" w14:paraId="00000188">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nadzorowania Standardów Ochrony Małoletnich Standardów Ochrony Małoletnich zobowiązana jest do przeprowadzenia wśród uczniów Szkoły (przynajmniej raz w roku) ankiety, której wzór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nr 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niniejszych Standardów. Opracowaną ankietę wraz z raportem przedstawia Dyrektorowi Szkoły.</w:t>
      </w:r>
    </w:p>
    <w:p w:rsidR="00000000" w:rsidDel="00000000" w:rsidP="00000000" w:rsidRDefault="00000000" w:rsidRPr="00000000" w14:paraId="00000189">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realizację Standardów Ochrony Małoletnich może zgłosić potrzebę powołania zespołu koordynującego, jeśli uzna, że taki zespół przyczyni się do lepszej realizacji Standardów bądź pozwoli na szybsze reagowanie w sytuacji, gdy Standardy Ochrony Małoletnich będą wymagały aktualizacji.</w:t>
      </w:r>
    </w:p>
    <w:p w:rsidR="00000000" w:rsidDel="00000000" w:rsidP="00000000" w:rsidRDefault="00000000" w:rsidRPr="00000000" w14:paraId="0000018A">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odpowiedzialna za realizację Standardów Ochrony Małoletnich w razie konieczności opracowuje zmiany w obowiązujących Standardach i przekazuje je do zatwierdzenia Dyrektorowi Szkoły.</w:t>
      </w:r>
    </w:p>
    <w:p w:rsidR="00000000" w:rsidDel="00000000" w:rsidP="00000000" w:rsidRDefault="00000000" w:rsidRPr="00000000" w14:paraId="0000018B">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wprowadza do Standardów niezbędne zmiany i ogłasza pracownikom Szkoły nowe brzmienie Standardów Ochrony Małoletnich w postaci zarządzenia.</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6.99999999999994" w:lineRule="auto"/>
        <w:ind w:left="0" w:right="20" w:firstLine="0"/>
        <w:jc w:val="both"/>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8D">
      <w:pPr>
        <w:pStyle w:val="Heading1"/>
        <w:spacing w:after="0" w:before="0" w:lineRule="auto"/>
        <w:jc w:val="both"/>
        <w:rPr>
          <w:sz w:val="28"/>
          <w:szCs w:val="28"/>
        </w:rPr>
      </w:pPr>
      <w:bookmarkStart w:colFirst="0" w:colLast="0" w:name="_heading=h.e6ln9c77ik14" w:id="9"/>
      <w:bookmarkEnd w:id="9"/>
      <w:r w:rsidDel="00000000" w:rsidR="00000000" w:rsidRPr="00000000">
        <w:rPr>
          <w:sz w:val="28"/>
          <w:szCs w:val="28"/>
          <w:rtl w:val="0"/>
        </w:rPr>
        <w:t xml:space="preserve">ROZDZIAŁ VI - ZAKRES KOMPETENCJI OSOBY ODPOWIEDZIALNEJ ZA PRZYGOTOWANIE PERSONELU SZKOŁY DO STOSOWANIA STANDARDÓW OCHRONY MAŁOLETNICH. ZASADY PRZYGOTOWANIA PERSONELU DO STOSOWANIA STANDARDÓW OCHRONY MAŁOLETNICH. SPOSÓB DOKUMENTOWANIA PRZYGOTOWANIA PERSONELU DO STOSOWANIA STANDARDÓW OCHRONY MAŁOLETNICH.</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Osobą odpowiedzialną za przygotowanie personelu szkoły do stosowania standardów ochrony małoletnich jest dyrektor szkoły. Dyrektor może upoważnić wyznaczoną przez siebie osobę do przygotowania personelu szkoły do stosowania standardów ochrony małoletnich. </w:t>
      </w:r>
    </w:p>
    <w:p w:rsidR="00000000" w:rsidDel="00000000" w:rsidP="00000000" w:rsidRDefault="00000000" w:rsidRPr="00000000" w14:paraId="0000019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52.00000000000003" w:lineRule="auto"/>
        <w:ind w:left="284" w:right="120" w:hanging="284"/>
        <w:jc w:val="both"/>
        <w:rPr>
          <w:rFonts w:ascii="Times New Roman" w:cs="Times New Roman" w:eastAsia="Times New Roman" w:hAnsi="Times New Roman"/>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Przygotowanie personelu polega na pogłębianiu wiedzy i umiejętności rozpoznawania krzywdzenia, objawów, identyfikacji ryzyka krzywdzenia i podejmowania, zgodnie z prawem właściwych działań, a także wiedzy z zakresu odpowiedzialności prawnej w przypadku zaniechania postępowania w celu ochrony i wsparcia małoletnich.</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upoważniona przez dyrektora, o której mowa w ust. 1, musi posiadać doświadczenie w pracy z osobami małoletnimi, uzyskanym w jednostkach oświaty, leczniczych lub pomocy społecznej. Dodatkowo musi posiadać niezbędną wiedzę pozwalającą na przeprowadzenie szkoleń pracowników placówki, obejmujących następujące zagadnienia:</w:t>
      </w:r>
    </w:p>
    <w:p w:rsidR="00000000" w:rsidDel="00000000" w:rsidP="00000000" w:rsidRDefault="00000000" w:rsidRPr="00000000" w14:paraId="0000019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851"/>
        </w:tabs>
        <w:spacing w:after="200" w:before="0" w:line="276" w:lineRule="auto"/>
        <w:ind w:left="850" w:right="0" w:hanging="283"/>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rozpoznawanie symptomów krzywdzenia małoletnich;</w:t>
      </w:r>
    </w:p>
    <w:p w:rsidR="00000000" w:rsidDel="00000000" w:rsidP="00000000" w:rsidRDefault="00000000" w:rsidRPr="00000000" w14:paraId="0000019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851"/>
        </w:tabs>
        <w:spacing w:after="200" w:before="0" w:line="276" w:lineRule="auto"/>
        <w:ind w:left="850" w:right="0" w:hanging="283"/>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procedury interwencji w przypadku podejrzeń krzywdzenia małoletnich;</w:t>
      </w:r>
    </w:p>
    <w:p w:rsidR="00000000" w:rsidDel="00000000" w:rsidP="00000000" w:rsidRDefault="00000000" w:rsidRPr="00000000" w14:paraId="0000019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851"/>
        </w:tabs>
        <w:spacing w:after="200" w:before="0" w:line="276" w:lineRule="auto"/>
        <w:ind w:left="850" w:right="0" w:hanging="283"/>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odpowiedzialność prawna pracowników placówki, zobowiązanych do podejmowania interwencji w przypadku podejrzenia lub stwierdzenia krzywdzenia małoletnich;</w:t>
      </w:r>
    </w:p>
    <w:p w:rsidR="00000000" w:rsidDel="00000000" w:rsidP="00000000" w:rsidRDefault="00000000" w:rsidRPr="00000000" w14:paraId="0000019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tabs>
          <w:tab w:val="left" w:leader="none" w:pos="851"/>
        </w:tabs>
        <w:spacing w:after="200" w:before="0" w:line="276" w:lineRule="auto"/>
        <w:ind w:left="850" w:right="0" w:hanging="283"/>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stosowanie procedur „Niebieskiej Karty”.</w:t>
      </w:r>
    </w:p>
    <w:p w:rsidR="00000000" w:rsidDel="00000000" w:rsidP="00000000" w:rsidRDefault="00000000" w:rsidRPr="00000000" w14:paraId="0000019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284" w:right="0" w:hanging="284"/>
        <w:jc w:val="both"/>
        <w:rPr>
          <w:rFonts w:ascii="Times New Roman" w:cs="Times New Roman" w:eastAsia="Times New Roman" w:hAnsi="Times New Roman"/>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Szkolenia, o których mowa w ust. 3, są organizowane w terminie wskazanym przez dyrektora. Do ich przeprowadzenia można zaangażować osoby spoza szkoły - specjalizujących się w danej dziedzinie. Szkolenia powinny odbywać się minimum jeden raz w roku szkolnym.</w:t>
      </w: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44" w:lineRule="auto"/>
        <w:ind w:left="284" w:right="120" w:hanging="284"/>
        <w:jc w:val="both"/>
        <w:rPr>
          <w:rFonts w:ascii="Times New Roman" w:cs="Times New Roman" w:eastAsia="Times New Roman" w:hAnsi="Times New Roman"/>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Zakres dodatkowych szkoleń ustalany jest na podstawie wyników diagnozy potrzeb pracowników, w tym zakresie, którą przeprowadza się do dnia 15 września każdego nowego roku szkolnego.</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o której mowa w ust. 1, zapoznaje pracowników ze standardami ochrony małoletnich oraz odbiera od każdego zatrudnionego pracownika oświadczenie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zapoznaniu się ze standardami ochrony małoletnich, obowiązującymi w szkole. Wzór oświadczenia pracownika został określony w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załączniku Nr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niniejszej procedury.</w:t>
      </w:r>
    </w:p>
    <w:p w:rsidR="00000000" w:rsidDel="00000000" w:rsidP="00000000" w:rsidRDefault="00000000" w:rsidRPr="00000000" w14:paraId="0000019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leader="none" w:pos="287"/>
        </w:tabs>
        <w:spacing w:after="200" w:before="0" w:line="276"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Pracownicy nowo zatrudnieni w szkole są zapoznawani ze standardami w pierwszym tygodniu pracy i w tym czasie jest od nich odbierane oświadczenie, o którym mowa w ust. 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287"/>
        </w:tabs>
        <w:spacing w:after="200" w:before="0" w:line="246.99999999999994" w:lineRule="auto"/>
        <w:ind w:left="284" w:right="120" w:hanging="284"/>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Oświadczenia pracowników szkoły przechowywane są w ich aktach osobowych</w:t>
      </w:r>
    </w:p>
    <w:p w:rsidR="00000000" w:rsidDel="00000000" w:rsidP="00000000" w:rsidRDefault="00000000" w:rsidRPr="00000000" w14:paraId="000001A0">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287"/>
        </w:tabs>
        <w:spacing w:after="200" w:before="0" w:line="246.99999999999994" w:lineRule="auto"/>
        <w:ind w:left="284" w:right="120" w:hanging="284"/>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Potwierdzeniem odbycia szkolenia na temat stosowania Standardów Ochrony Małoletnich jest  protokół rady pedagogicznej  i lista obecności.</w:t>
      </w:r>
    </w:p>
    <w:p w:rsidR="00000000" w:rsidDel="00000000" w:rsidP="00000000" w:rsidRDefault="00000000" w:rsidRPr="00000000" w14:paraId="000001A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tabs>
          <w:tab w:val="left" w:leader="none" w:pos="287"/>
        </w:tabs>
        <w:spacing w:after="200" w:before="0" w:line="246.99999999999994" w:lineRule="auto"/>
        <w:ind w:left="284" w:right="120" w:hanging="284"/>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Każda inna forma doskonalenia jest potwierdzona listą obecności uczestników lub zaświadczeniem o uczestnictwie - w przypadku szkolenia indywidualnego.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pStyle w:val="Heading1"/>
        <w:spacing w:after="0" w:before="0" w:lineRule="auto"/>
        <w:jc w:val="both"/>
        <w:rPr>
          <w:sz w:val="28"/>
          <w:szCs w:val="28"/>
        </w:rPr>
      </w:pPr>
      <w:bookmarkStart w:colFirst="0" w:colLast="0" w:name="_heading=h.395vrb1xec7e" w:id="10"/>
      <w:bookmarkEnd w:id="10"/>
      <w:r w:rsidDel="00000000" w:rsidR="00000000" w:rsidRPr="00000000">
        <w:rPr>
          <w:rtl w:val="0"/>
        </w:rPr>
      </w:r>
    </w:p>
    <w:p w:rsidR="00000000" w:rsidDel="00000000" w:rsidP="00000000" w:rsidRDefault="00000000" w:rsidRPr="00000000" w14:paraId="000001A4">
      <w:pPr>
        <w:pStyle w:val="Heading1"/>
        <w:spacing w:after="0" w:before="0" w:lineRule="auto"/>
        <w:jc w:val="both"/>
        <w:rPr>
          <w:sz w:val="28"/>
          <w:szCs w:val="28"/>
        </w:rPr>
      </w:pPr>
      <w:bookmarkStart w:colFirst="0" w:colLast="0" w:name="_heading=h.jnoioxw58cub" w:id="11"/>
      <w:bookmarkEnd w:id="11"/>
      <w:r w:rsidDel="00000000" w:rsidR="00000000" w:rsidRPr="00000000">
        <w:rPr>
          <w:rtl w:val="0"/>
        </w:rPr>
      </w:r>
    </w:p>
    <w:p w:rsidR="00000000" w:rsidDel="00000000" w:rsidP="00000000" w:rsidRDefault="00000000" w:rsidRPr="00000000" w14:paraId="000001A5">
      <w:pPr>
        <w:pStyle w:val="Heading1"/>
        <w:spacing w:after="0" w:before="0" w:lineRule="auto"/>
        <w:jc w:val="both"/>
        <w:rPr>
          <w:sz w:val="28"/>
          <w:szCs w:val="28"/>
        </w:rPr>
      </w:pPr>
      <w:bookmarkStart w:colFirst="0" w:colLast="0" w:name="_heading=h.vnv4thdt22z6" w:id="12"/>
      <w:bookmarkEnd w:id="12"/>
      <w:r w:rsidDel="00000000" w:rsidR="00000000" w:rsidRPr="00000000">
        <w:rPr>
          <w:rtl w:val="0"/>
        </w:rPr>
      </w:r>
    </w:p>
    <w:p w:rsidR="00000000" w:rsidDel="00000000" w:rsidP="00000000" w:rsidRDefault="00000000" w:rsidRPr="00000000" w14:paraId="000001A6">
      <w:pPr>
        <w:pStyle w:val="Heading1"/>
        <w:spacing w:after="0" w:before="0" w:lineRule="auto"/>
        <w:jc w:val="both"/>
        <w:rPr>
          <w:sz w:val="28"/>
          <w:szCs w:val="28"/>
        </w:rPr>
      </w:pPr>
      <w:bookmarkStart w:colFirst="0" w:colLast="0" w:name="_heading=h.c7n2lte5l4lw" w:id="13"/>
      <w:bookmarkEnd w:id="13"/>
      <w:r w:rsidDel="00000000" w:rsidR="00000000" w:rsidRPr="00000000">
        <w:rPr>
          <w:sz w:val="28"/>
          <w:szCs w:val="28"/>
          <w:rtl w:val="0"/>
        </w:rPr>
        <w:t xml:space="preserve">ROZDZIAŁ VII - ZASADY I SPOSÓB UDOSTĘPNIANIA RODZICOM, OPIEKUNOM PRAWNYM I MAŁOLETNIM STANDARDÓW DO ZAZNAJOMIENIA SIĘ Z NIMI I ICH STOSOWANIA</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285"/>
        </w:tabs>
        <w:spacing w:after="200" w:before="0" w:line="264"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Dokument „Standardy Ochrony Małoletnich” jest ogólnodostępny dla personelu Szkoły, uczniów oraz ich rodziców/opiekunów.</w:t>
      </w:r>
    </w:p>
    <w:p w:rsidR="00000000" w:rsidDel="00000000" w:rsidP="00000000" w:rsidRDefault="00000000" w:rsidRPr="00000000" w14:paraId="000001A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287"/>
        </w:tabs>
        <w:spacing w:after="200" w:before="0" w:line="264"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Dokument opublikowany jest na stronie internetowej Szkoły, dostępny w sekretariacie szkoły, bibliotece szkolnej, gabinecie pedagoga i psychologa szkolnego oraz w pokoju nauczycielskim.</w:t>
      </w:r>
    </w:p>
    <w:p w:rsidR="00000000" w:rsidDel="00000000" w:rsidP="00000000" w:rsidRDefault="00000000" w:rsidRPr="00000000" w14:paraId="000001A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287"/>
        </w:tabs>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Dokument omawiany jest na pierwszym zebraniu z rodzicami/opiekunami w danym roku szkolnym (chyba, że ulegnie zmianie, wówczas omawiany jest również na pierwszym z zebrań odbywającym się po wprowadzeniu zmian).</w:t>
      </w:r>
    </w:p>
    <w:p w:rsidR="00000000" w:rsidDel="00000000" w:rsidP="00000000" w:rsidRDefault="00000000" w:rsidRPr="00000000" w14:paraId="000001A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287"/>
        </w:tabs>
        <w:spacing w:after="200" w:before="0" w:line="272"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Wychowawca daje rodzicowi/opiekunowi do podpisania oświadczenie, że zapoznał się ze Standardami. Rodzic/opiekun w oświadczeniu może zaproponować swoje sugestie. Jeśli takie się pojawią, nauczyciel przekazuje je osobie odpowiedzialnej za realizację Standardów. Oświadczenie stanowi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załącznik nr 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niniejszych Standardów.</w:t>
      </w:r>
    </w:p>
    <w:p w:rsidR="00000000" w:rsidDel="00000000" w:rsidP="00000000" w:rsidRDefault="00000000" w:rsidRPr="00000000" w14:paraId="000001A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leader="none" w:pos="287"/>
        </w:tabs>
        <w:spacing w:after="200" w:before="0" w:line="271" w:lineRule="auto"/>
        <w:ind w:left="284"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Wychowawcy na lekcji wychowawczej mają obowiązek zapoznania uczniów ze Standardami oraz omówienia ich w taki sposób, aby uczniowie mogli go zrozumieć niezależnie od wieku </w:t>
        <w:br w:type="textWrapping"/>
        <w:t xml:space="preserve">i sprawności intelektualnej.</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0">
      <w:pPr>
        <w:pStyle w:val="Heading1"/>
        <w:spacing w:after="0" w:before="0" w:lineRule="auto"/>
        <w:jc w:val="both"/>
        <w:rPr>
          <w:sz w:val="28"/>
          <w:szCs w:val="28"/>
        </w:rPr>
      </w:pPr>
      <w:bookmarkStart w:colFirst="0" w:colLast="0" w:name="_heading=h.b1arlo72450r" w:id="14"/>
      <w:bookmarkEnd w:id="14"/>
      <w:r w:rsidDel="00000000" w:rsidR="00000000" w:rsidRPr="00000000">
        <w:rPr>
          <w:sz w:val="28"/>
          <w:szCs w:val="28"/>
          <w:rtl w:val="0"/>
        </w:rPr>
        <w:t xml:space="preserve">ROZDZIAŁ VIII - OSOBY ODPOWIEDZIALNE ZA PRZYJMOWANIE ZGŁOSZEŃ O ZDARZENIACH ZAGRAŻAJĄCYCH MAŁOLETNIEMU I UDZIELENIE MU WSPARCIA. SPOSÓB DOKUMENTOWANIA I ZASADY PRZECHOWYWANIA UJAWNIONYCH LUB ZGŁOSZONYCH INCYDENTÓW LUB ZDARZEŃ ZAGRAŻAJĄCYCH DOBRU MAŁOLETNIEGO.</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w:t>
      </w: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 przyjmowanie zgłoszeń o zdarzeniach zagrażających małoletniemu jest odpowiedzialny  dyrektor szkoły.</w:t>
      </w:r>
    </w:p>
    <w:p w:rsidR="00000000" w:rsidDel="00000000" w:rsidP="00000000" w:rsidRDefault="00000000" w:rsidRPr="00000000" w14:paraId="000001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 udzielenie wsparcia małoletniemu jest odpowiedzialny pracownik lub zespół wyznaczony przez dyrektora zgodnie z obowiązującymi procedurami podejmowania interwencji.</w:t>
      </w:r>
    </w:p>
    <w:p w:rsidR="00000000" w:rsidDel="00000000" w:rsidP="00000000" w:rsidRDefault="00000000" w:rsidRPr="00000000" w14:paraId="000001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 wpłynięciu zgłoszenia o zdarzeniu zagrażającym małoletniemu zakładana jest przez dyrektora teczka akt sprawy  małoletniego, w której zamieszcza się informacje na temat wszelkich podjętych działań w tej sprawie.Teczka akt sprawy małoletniego do czasu zakończenia sprawy jest przechowywana w sekretariacie szkoły i jest należycie chroniona przed dostępem osób nieuprawnionych.</w:t>
      </w:r>
    </w:p>
    <w:p w:rsidR="00000000" w:rsidDel="00000000" w:rsidP="00000000" w:rsidRDefault="00000000" w:rsidRPr="00000000" w14:paraId="000001B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Teczka akt zostaje archiwizowana zgodnie z przepisami odrębnymi.</w:t>
      </w:r>
    </w:p>
    <w:p w:rsidR="00000000" w:rsidDel="00000000" w:rsidP="00000000" w:rsidRDefault="00000000" w:rsidRPr="00000000" w14:paraId="000001B8">
      <w:pPr>
        <w:pStyle w:val="Heading1"/>
        <w:spacing w:after="0" w:before="0" w:lineRule="auto"/>
        <w:jc w:val="both"/>
        <w:rPr>
          <w:sz w:val="28"/>
          <w:szCs w:val="28"/>
        </w:rPr>
      </w:pPr>
      <w:bookmarkStart w:colFirst="0" w:colLast="0" w:name="_heading=h.ka25rula6csj" w:id="15"/>
      <w:bookmarkEnd w:id="15"/>
      <w:r w:rsidDel="00000000" w:rsidR="00000000" w:rsidRPr="00000000">
        <w:rPr>
          <w:sz w:val="28"/>
          <w:szCs w:val="28"/>
          <w:rtl w:val="0"/>
        </w:rPr>
        <w:t xml:space="preserve">ROZDZIAŁ IX - WYMOGI DOTYCZĄCE BEZPIECZNYCH RELACJI MIĘDZY MAŁOLETNIMI. ZACHOWANIA NIEDOZWOLONE.</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1"/>
          <w:numId w:val="41"/>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w:t>
      </w: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mają prawo do przebywania w bezpiecznym środowisku.</w:t>
      </w:r>
    </w:p>
    <w:p w:rsidR="00000000" w:rsidDel="00000000" w:rsidP="00000000" w:rsidRDefault="00000000" w:rsidRPr="00000000" w14:paraId="000001B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mają obowiązek przestrzegania zasad i norm zachowania określonych w statucie szkoły.</w:t>
      </w:r>
    </w:p>
    <w:p w:rsidR="00000000" w:rsidDel="00000000" w:rsidP="00000000" w:rsidRDefault="00000000" w:rsidRPr="00000000" w14:paraId="000001B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Nauczyciele i personel chronią dzieci i zapewniają im bezpieczeństwo.</w:t>
      </w:r>
    </w:p>
    <w:p w:rsidR="00000000" w:rsidDel="00000000" w:rsidP="00000000" w:rsidRDefault="00000000" w:rsidRPr="00000000" w14:paraId="000001BF">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uznają prawo innych dzieci do odmienności ze względu na: pochodzenie etniczne, geograficzne, narodowe, religię, status ekonomiczny, cechy rodzinne, wiek, płeć, cechy fizyczne, niepełnosprawność. Nie naruszają praw innych dzieci – nikogo nie dyskryminują ze względu na jakąkolwiek jego odmienność.</w:t>
      </w:r>
    </w:p>
    <w:p w:rsidR="00000000" w:rsidDel="00000000" w:rsidP="00000000" w:rsidRDefault="00000000" w:rsidRPr="00000000" w14:paraId="000001C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Zachowanie i postępowanie dzieci wobec kolegów/innych osób nie narusza ich poczucia godności osobistej.</w:t>
      </w:r>
    </w:p>
    <w:p w:rsidR="00000000" w:rsidDel="00000000" w:rsidP="00000000" w:rsidRDefault="00000000" w:rsidRPr="00000000" w14:paraId="000001C1">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Kontakty między dziećmi cechuje zachowanie przez nich wysokiej kultury osobistej, np. używanie zwrotów grzecznościowych typu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proszę, dziękuję, przepraszam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uprzejmość; życzliwość; wolny od wulgaryzmów język.</w:t>
      </w:r>
    </w:p>
    <w:p w:rsidR="00000000" w:rsidDel="00000000" w:rsidP="00000000" w:rsidRDefault="00000000" w:rsidRPr="00000000" w14:paraId="000001C2">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akceptują i szanują siebie nawzajem.</w:t>
      </w:r>
    </w:p>
    <w:p w:rsidR="00000000" w:rsidDel="00000000" w:rsidP="00000000" w:rsidRDefault="00000000" w:rsidRPr="00000000" w14:paraId="000001C3">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okazują zrozumienie dla trudności i problemów kolegów/koleżanek i oferują im pomoc. Nie kpią, nie szydzą z ich słabości, nie wyśmiewają ich, nie krytykują.</w:t>
      </w:r>
    </w:p>
    <w:p w:rsidR="00000000" w:rsidDel="00000000" w:rsidP="00000000" w:rsidRDefault="00000000" w:rsidRPr="00000000" w14:paraId="000001C4">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kontaktach między sobą dzieci nie zachowują się prowokacyjnie i konkurencyjnie. Nie mają poczucia zagrożenia i nie odczuwają wrogości ze strony kolegów/koleżanek.</w:t>
      </w:r>
    </w:p>
    <w:p w:rsidR="00000000" w:rsidDel="00000000" w:rsidP="00000000" w:rsidRDefault="00000000" w:rsidRPr="00000000" w14:paraId="000001C5">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Dzieci mają prawo do własnych poglądów, ocen i spojrzenia na świat oraz wyrażania ich, pod warunkiem, że sposób ich wyrażania wolny jest od agresji i przemocy oraz nikomu nie wyrządza krzywdy.</w:t>
      </w:r>
    </w:p>
    <w:p w:rsidR="00000000" w:rsidDel="00000000" w:rsidP="00000000" w:rsidRDefault="00000000" w:rsidRPr="00000000" w14:paraId="000001C6">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Bez względu na powód, agresja i przemoc fizyczna, słowna lub psychiczna wśród dzieci nie może być przez nich akceptowana lub usprawiedliwiona. Dzieci nie mają prawa stosować z jakiegokolwiek powodu słownej, fizycznej i psychicznej agresji i przemocy wobec swoich koleżanek i kolegów.</w:t>
      </w:r>
    </w:p>
    <w:p w:rsidR="00000000" w:rsidDel="00000000" w:rsidP="00000000" w:rsidRDefault="00000000" w:rsidRPr="00000000" w14:paraId="000001C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dziecko jest świadkiem stosowania przez inne dziecko jakiejkolwiek formy agresji lub przemocy, ma obowiązek reagowania na nią, np: pomaga ofierze, chroni ją, szuka pomocy dla ofiary u osoby dorosłej.</w:t>
      </w:r>
    </w:p>
    <w:p w:rsidR="00000000" w:rsidDel="00000000" w:rsidP="00000000" w:rsidRDefault="00000000" w:rsidRPr="00000000" w14:paraId="000001C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Wszystkie dzieci znają obowiązujące w szkole procedury bezpieczeństwa – wiedzą, jak zachowywać się w sytuacjach, które zagrażają ich bezpieczeństwu lub bezpieczeństwu innych dzieci, gdzie i do kogo dorosłego mogą się w szkole zwrócić o pomoc.</w:t>
      </w:r>
    </w:p>
    <w:p w:rsidR="00000000" w:rsidDel="00000000" w:rsidP="00000000" w:rsidRDefault="00000000" w:rsidRPr="00000000" w14:paraId="000001C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20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dziecko stało się ofiarą agresji lub przemocy, może uzyskać w szkole pomoc, zgodnie z obowiązującymi  procedurami.</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4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Niedozwolone zachowania dzieci w szkole</w:t>
      </w:r>
    </w:p>
    <w:p w:rsidR="00000000" w:rsidDel="00000000" w:rsidP="00000000" w:rsidRDefault="00000000" w:rsidRPr="00000000" w14:paraId="000001D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4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Stosowanie agresji i przemocy wobec dzieci/innych osób:</w:t>
      </w:r>
    </w:p>
    <w:p w:rsidR="00000000" w:rsidDel="00000000" w:rsidP="00000000" w:rsidRDefault="00000000" w:rsidRPr="00000000" w14:paraId="000001D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200" w:before="0" w:line="240" w:lineRule="auto"/>
        <w:ind w:left="567" w:right="0" w:hanging="283"/>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agresji i przemocy fizycznej w różnych formach, np.:</w:t>
      </w:r>
    </w:p>
    <w:p w:rsidR="00000000" w:rsidDel="00000000" w:rsidP="00000000" w:rsidRDefault="00000000" w:rsidRPr="00000000" w14:paraId="000001D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bicie/uderzenie/popychanie/kopanie/opluwanie;</w:t>
      </w:r>
    </w:p>
    <w:p w:rsidR="00000000" w:rsidDel="00000000" w:rsidP="00000000" w:rsidRDefault="00000000" w:rsidRPr="00000000" w14:paraId="000001D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wymuszenia;</w:t>
      </w:r>
    </w:p>
    <w:p w:rsidR="00000000" w:rsidDel="00000000" w:rsidP="00000000" w:rsidRDefault="00000000" w:rsidRPr="00000000" w14:paraId="000001D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nadużywanie swojej przewagi nad inną osobą;</w:t>
      </w:r>
    </w:p>
    <w:p w:rsidR="00000000" w:rsidDel="00000000" w:rsidP="00000000" w:rsidRDefault="00000000" w:rsidRPr="00000000" w14:paraId="000001D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fizyczne zaczepki;</w:t>
      </w:r>
    </w:p>
    <w:p w:rsidR="00000000" w:rsidDel="00000000" w:rsidP="00000000" w:rsidRDefault="00000000" w:rsidRPr="00000000" w14:paraId="000001D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zmuszanie innej osoby do podejmowania niewłaściwych działań;</w:t>
      </w:r>
    </w:p>
    <w:p w:rsidR="00000000" w:rsidDel="00000000" w:rsidP="00000000" w:rsidRDefault="00000000" w:rsidRPr="00000000" w14:paraId="000001D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rzucanie w kogoś przedmiotami;</w:t>
      </w:r>
    </w:p>
    <w:p w:rsidR="00000000" w:rsidDel="00000000" w:rsidP="00000000" w:rsidRDefault="00000000" w:rsidRPr="00000000" w14:paraId="000001D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200" w:before="0" w:line="240" w:lineRule="auto"/>
        <w:ind w:left="85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agresji i przemocy słownej w różnych formach, np.:</w:t>
      </w:r>
    </w:p>
    <w:p w:rsidR="00000000" w:rsidDel="00000000" w:rsidP="00000000" w:rsidRDefault="00000000" w:rsidRPr="00000000" w14:paraId="000001DA">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obelgi, wyzwiska;</w:t>
      </w:r>
    </w:p>
    <w:p w:rsidR="00000000" w:rsidDel="00000000" w:rsidP="00000000" w:rsidRDefault="00000000" w:rsidRPr="00000000" w14:paraId="000001DB">
      <w:pPr>
        <w:keepNext w:val="0"/>
        <w:keepLines w:val="1"/>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wyśmiewanie, drwienie, szydzenie z ofiary;</w:t>
      </w:r>
    </w:p>
    <w:p w:rsidR="00000000" w:rsidDel="00000000" w:rsidP="00000000" w:rsidRDefault="00000000" w:rsidRPr="00000000" w14:paraId="000001DC">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bezpośrednie obrażenia ofiary;</w:t>
      </w:r>
    </w:p>
    <w:p w:rsidR="00000000" w:rsidDel="00000000" w:rsidP="00000000" w:rsidRDefault="00000000" w:rsidRPr="00000000" w14:paraId="000001DD">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plotki i obraźliwe żarty, przedrzeźnianie ofiary;</w:t>
      </w:r>
    </w:p>
    <w:p w:rsidR="00000000" w:rsidDel="00000000" w:rsidP="00000000" w:rsidRDefault="00000000" w:rsidRPr="00000000" w14:paraId="000001DE">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groźby;</w:t>
      </w:r>
    </w:p>
    <w:p w:rsidR="00000000" w:rsidDel="00000000" w:rsidP="00000000" w:rsidRDefault="00000000" w:rsidRPr="00000000" w14:paraId="000001D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200" w:before="0" w:line="240" w:lineRule="auto"/>
        <w:ind w:left="850"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agresji i przemocy psychicznej w różnych formach, np.:</w:t>
      </w:r>
    </w:p>
    <w:p w:rsidR="00000000" w:rsidDel="00000000" w:rsidP="00000000" w:rsidRDefault="00000000" w:rsidRPr="00000000" w14:paraId="000001E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poniżanie;</w:t>
      </w:r>
    </w:p>
    <w:p w:rsidR="00000000" w:rsidDel="00000000" w:rsidP="00000000" w:rsidRDefault="00000000" w:rsidRPr="00000000" w14:paraId="000001E1">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wykluczanie/izolacja/milczenie/manipulowanie;</w:t>
      </w:r>
    </w:p>
    <w:p w:rsidR="00000000" w:rsidDel="00000000" w:rsidP="00000000" w:rsidRDefault="00000000" w:rsidRPr="00000000" w14:paraId="000001E2">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pisanie/rysowanie na ścianach, ławkach;</w:t>
      </w:r>
    </w:p>
    <w:p w:rsidR="00000000" w:rsidDel="00000000" w:rsidP="00000000" w:rsidRDefault="00000000" w:rsidRPr="00000000" w14:paraId="000001E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wulgarne gesty;</w:t>
      </w:r>
    </w:p>
    <w:p w:rsidR="00000000" w:rsidDel="00000000" w:rsidP="00000000" w:rsidRDefault="00000000" w:rsidRPr="00000000" w14:paraId="000001E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niszczenie/zabieranie rzeczy należących do ofiary;</w:t>
      </w:r>
    </w:p>
    <w:p w:rsidR="00000000" w:rsidDel="00000000" w:rsidP="00000000" w:rsidRDefault="00000000" w:rsidRPr="00000000" w14:paraId="000001E5">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straszenie;</w:t>
      </w:r>
    </w:p>
    <w:p w:rsidR="00000000" w:rsidDel="00000000" w:rsidP="00000000" w:rsidRDefault="00000000" w:rsidRPr="00000000" w14:paraId="000001E6">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240" w:lineRule="auto"/>
        <w:ind w:left="1133"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szantażowanie.</w:t>
      </w:r>
    </w:p>
    <w:p w:rsidR="00000000" w:rsidDel="00000000" w:rsidP="00000000" w:rsidRDefault="00000000" w:rsidRPr="00000000" w14:paraId="000001E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40"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Stwarzanie niebezpiecznych sytuacji w szkole, np. rzucanie kamieniami, przynoszenie do szkoły ostrych narzędzi, innych niebezpiecznych przedmiotów.</w:t>
      </w:r>
    </w:p>
    <w:p w:rsidR="00000000" w:rsidDel="00000000" w:rsidP="00000000" w:rsidRDefault="00000000" w:rsidRPr="00000000" w14:paraId="000001E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Nieuzasadnione, bez zgody nauczyciela opuszczanie sali. Wyjście bez zezwolenia poza teren budynku szkoły.</w:t>
      </w:r>
    </w:p>
    <w:p w:rsidR="00000000" w:rsidDel="00000000" w:rsidP="00000000" w:rsidRDefault="00000000" w:rsidRPr="00000000" w14:paraId="000001E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Celowe nieprzestrzeganie zasad bezpieczeństwa podczas zajęć i zabaw organizowanych w szkole. Celowe zachowania zagrażające zdrowiu bądź życiu.</w:t>
      </w:r>
    </w:p>
    <w:p w:rsidR="00000000" w:rsidDel="00000000" w:rsidP="00000000" w:rsidRDefault="00000000" w:rsidRPr="00000000" w14:paraId="000001E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Niewłaściwe zachowanie podczas wycieczek, wyjść poza teren szkoły, wyjść na teren miasteczka ruchu drogowego.</w:t>
      </w:r>
    </w:p>
    <w:p w:rsidR="00000000" w:rsidDel="00000000" w:rsidP="00000000" w:rsidRDefault="00000000" w:rsidRPr="00000000" w14:paraId="000001E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Niestosowne odzywanie się do kolegów lub innych osób w szkole.</w:t>
      </w:r>
    </w:p>
    <w:p w:rsidR="00000000" w:rsidDel="00000000" w:rsidP="00000000" w:rsidRDefault="00000000" w:rsidRPr="00000000" w14:paraId="000001E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Używanie wulgaryzmów w szkole.</w:t>
      </w:r>
    </w:p>
    <w:p w:rsidR="00000000" w:rsidDel="00000000" w:rsidP="00000000" w:rsidRDefault="00000000" w:rsidRPr="00000000" w14:paraId="000001E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Celowe niszczenie lub nieszanowanie własności innych osób oraz własności szkoły.</w:t>
      </w:r>
    </w:p>
    <w:p w:rsidR="00000000" w:rsidDel="00000000" w:rsidP="00000000" w:rsidRDefault="00000000" w:rsidRPr="00000000" w14:paraId="000001E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Kradzież/ przywłaszczenie własności kolegów/koleżanek lub innych osób oraz własności szkoły.</w:t>
      </w:r>
    </w:p>
    <w:p w:rsidR="00000000" w:rsidDel="00000000" w:rsidP="00000000" w:rsidRDefault="00000000" w:rsidRPr="00000000" w14:paraId="000001E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Wyłudzanie rzeczy od kolegów/koleżanek w szkole.</w:t>
      </w:r>
    </w:p>
    <w:p w:rsidR="00000000" w:rsidDel="00000000" w:rsidP="00000000" w:rsidRDefault="00000000" w:rsidRPr="00000000" w14:paraId="000001F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Wysługiwanie się kolegami/koleżankami w zamian za korzyści materialne.</w:t>
      </w:r>
    </w:p>
    <w:p w:rsidR="00000000" w:rsidDel="00000000" w:rsidP="00000000" w:rsidRDefault="00000000" w:rsidRPr="00000000" w14:paraId="000001F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Rozwiązywanie w sposób siłowy konfliktów z kolegami. Udział w bójce.</w:t>
      </w:r>
    </w:p>
    <w:p w:rsidR="00000000" w:rsidDel="00000000" w:rsidP="00000000" w:rsidRDefault="00000000" w:rsidRPr="00000000" w14:paraId="000001F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Szykanowanie kolegów/koleżanek lub innych osób w szkole z powodu odmienności przekonań, religii, światopoglądu, pochodzenia, statusu ekonomicznego i społecznego, niepełnosprawności, wyglądu.</w:t>
      </w:r>
    </w:p>
    <w:p w:rsidR="00000000" w:rsidDel="00000000" w:rsidP="00000000" w:rsidRDefault="00000000" w:rsidRPr="00000000" w14:paraId="000001F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Niereagowanie na niewłaściwe zachowania kolegów (bicie, wyzywanie, dokuczanie).</w:t>
      </w:r>
    </w:p>
    <w:p w:rsidR="00000000" w:rsidDel="00000000" w:rsidP="00000000" w:rsidRDefault="00000000" w:rsidRPr="00000000" w14:paraId="000001F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24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Aroganckie/niegrzeczne zachowanie wobec kolegów/koleżanek, wulgaryzmy. </w:t>
      </w:r>
    </w:p>
    <w:p w:rsidR="00000000" w:rsidDel="00000000" w:rsidP="00000000" w:rsidRDefault="00000000" w:rsidRPr="00000000" w14:paraId="000001F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240" w:line="276" w:lineRule="auto"/>
        <w:ind w:left="566" w:right="0" w:hanging="360"/>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Kłamanie, oszukiwanie kolegów/ innych osób w szkole.</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8">
      <w:pPr>
        <w:pStyle w:val="Heading1"/>
        <w:spacing w:after="0" w:before="0" w:lineRule="auto"/>
        <w:jc w:val="both"/>
        <w:rPr>
          <w:sz w:val="28"/>
          <w:szCs w:val="28"/>
        </w:rPr>
      </w:pPr>
      <w:bookmarkStart w:colFirst="0" w:colLast="0" w:name="_heading=h.m7ls6cb4g79h" w:id="16"/>
      <w:bookmarkEnd w:id="16"/>
      <w:r w:rsidDel="00000000" w:rsidR="00000000" w:rsidRPr="00000000">
        <w:rPr>
          <w:sz w:val="28"/>
          <w:szCs w:val="28"/>
          <w:rtl w:val="0"/>
        </w:rPr>
        <w:t xml:space="preserve">ROZDZIAŁ X - ZASADY KORZYSTANIA Z URZĄDZEŃ ELEKTRONICZNYCH Z DOSTĘPEM DO SIECI INTERNET. PROCEDURY OCHRONY UCZNIÓW PRZED TREŚCIAMI SZKODLIWYMII ZAGROŻENIAMI W SIECI INTERNET ORAZ UTRWALONYMI W INNEJ FORMIE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2"/>
          <w:numId w:val="20"/>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287"/>
        </w:tabs>
        <w:spacing w:after="200" w:before="0" w:line="289" w:lineRule="auto"/>
        <w:ind w:left="566" w:right="20" w:hanging="285"/>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Szkoła zapewnia uczniom dostęp do Internetu oraz podejmuje działania zabezpieczające uczniów przed dostępem do treści, które mogą stanowić zagrożenie dla ich prawidłowego rozwoju.</w:t>
      </w:r>
    </w:p>
    <w:p w:rsidR="00000000" w:rsidDel="00000000" w:rsidP="00000000" w:rsidRDefault="00000000" w:rsidRPr="00000000" w14:paraId="000001F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287"/>
        </w:tabs>
        <w:spacing w:after="200" w:before="0" w:line="264" w:lineRule="auto"/>
        <w:ind w:left="566" w:right="2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bezpiecznego korzystania z Internetu i mediów elektronicznych w Szkole Podstawowej im. Janusza Korczaka w Pyrzycach:</w:t>
      </w:r>
    </w:p>
    <w:p w:rsidR="00000000" w:rsidDel="00000000" w:rsidP="00000000" w:rsidRDefault="00000000" w:rsidRPr="00000000" w14:paraId="000001F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66" w:lineRule="auto"/>
        <w:ind w:left="850" w:right="20" w:hanging="285"/>
        <w:jc w:val="both"/>
        <w:rPr>
          <w:rFonts w:ascii="Times New Roman" w:cs="Times New Roman" w:eastAsia="Times New Roman" w:hAnsi="Times New Roman"/>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zapewnia personelowi i uczniom możliwość korzystania z Internetu w czasie trwania zajęć oraz poza nimi.</w:t>
      </w:r>
    </w:p>
    <w:p w:rsidR="00000000" w:rsidDel="00000000" w:rsidP="00000000" w:rsidRDefault="00000000" w:rsidRPr="00000000" w14:paraId="000001F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66" w:lineRule="auto"/>
        <w:ind w:left="850" w:right="20" w:hanging="285"/>
        <w:jc w:val="both"/>
        <w:rPr>
          <w:rFonts w:ascii="Times New Roman" w:cs="Times New Roman" w:eastAsia="Times New Roman" w:hAnsi="Times New Roman"/>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sieć szkolna jest monitorowania.</w:t>
      </w:r>
    </w:p>
    <w:p w:rsidR="00000000" w:rsidDel="00000000" w:rsidP="00000000" w:rsidRDefault="00000000" w:rsidRPr="00000000" w14:paraId="0000020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70" w:lineRule="auto"/>
        <w:ind w:left="850" w:right="0" w:hanging="285"/>
        <w:jc w:val="both"/>
        <w:rPr>
          <w:rFonts w:ascii="Times New Roman" w:cs="Times New Roman" w:eastAsia="Times New Roman" w:hAnsi="Times New Roman"/>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sieć szkolna jest zabezpieczona zgodnie z obowiązującymi Standardami Ochrony Małoletnich. Za zabezpieczenie odpowiada osoba wyznaczona przez Dyrektora. Do zadań tej osoby należy między innymi:</w:t>
      </w:r>
    </w:p>
    <w:p w:rsidR="00000000" w:rsidDel="00000000" w:rsidP="00000000" w:rsidRDefault="00000000" w:rsidRPr="00000000" w14:paraId="00000201">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tabs>
          <w:tab w:val="left" w:leader="none" w:pos="847"/>
        </w:tabs>
        <w:spacing w:after="200" w:before="0" w:line="240" w:lineRule="auto"/>
        <w:ind w:left="1133"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zabezpieczenie sieci szkolnej przed niebezpiecznymi treściami,</w:t>
      </w:r>
    </w:p>
    <w:p w:rsidR="00000000" w:rsidDel="00000000" w:rsidP="00000000" w:rsidRDefault="00000000" w:rsidRPr="00000000" w14:paraId="00000202">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tabs>
          <w:tab w:val="left" w:leader="none" w:pos="847"/>
        </w:tabs>
        <w:spacing w:after="200" w:before="0" w:line="240" w:lineRule="auto"/>
        <w:ind w:left="1133" w:right="0" w:hanging="28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instalacja oraz aktualizacja oprogramowania,</w:t>
      </w:r>
    </w:p>
    <w:p w:rsidR="00000000" w:rsidDel="00000000" w:rsidP="00000000" w:rsidRDefault="00000000" w:rsidRPr="00000000" w14:paraId="00000203">
      <w:pPr>
        <w:keepNext w:val="0"/>
        <w:keepLines w:val="0"/>
        <w:pageBreakBefore w:val="0"/>
        <w:widowControl w:val="1"/>
        <w:numPr>
          <w:ilvl w:val="1"/>
          <w:numId w:val="21"/>
        </w:numPr>
        <w:pBdr>
          <w:top w:space="0" w:sz="0" w:val="nil"/>
          <w:left w:space="0" w:sz="0" w:val="nil"/>
          <w:bottom w:space="0" w:sz="0" w:val="nil"/>
          <w:right w:space="0" w:sz="0" w:val="nil"/>
          <w:between w:space="0" w:sz="0" w:val="nil"/>
        </w:pBdr>
        <w:shd w:fill="auto" w:val="clear"/>
        <w:tabs>
          <w:tab w:val="left" w:leader="none" w:pos="847"/>
        </w:tabs>
        <w:spacing w:after="200" w:before="0" w:line="288" w:lineRule="auto"/>
        <w:ind w:left="1133" w:right="0" w:hanging="285"/>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przynajmniej raz w miesiącu sprawdzanie, czy na komputerach ze swobodnym dostępem podłączonych do Internetu nie znajdują się niebezpieczne treści. W przypadku znalezienia niebezpiecznych treści, wyznaczony pracownik stara się ustalić kto korzystał z komputera w czasie ich wprowadzenia. Informację o uczniu, które korzystało z komputera w czasie wprowadzenia niebezpiecznych treści, wyznaczony pracownik przekazuje Dyrektorowi, który aranżuje dla ucznia rozmowę z psychologiem lub pedagogiem na temat bezpieczeństwa w Internecie. Jeżeli w wyniku przeprowadzonej rozmowy psycholog/pedagog uzyska informacje, że uczeń jest krzywdzony, podejmuje działania opisane w procedurze interwencji;</w:t>
      </w:r>
    </w:p>
    <w:p w:rsidR="00000000" w:rsidDel="00000000" w:rsidP="00000000" w:rsidRDefault="00000000" w:rsidRPr="00000000" w14:paraId="0000020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87" w:lineRule="auto"/>
        <w:ind w:left="850" w:right="0" w:hanging="285"/>
        <w:jc w:val="both"/>
        <w:rPr>
          <w:rFonts w:ascii="Times New Roman" w:cs="Times New Roman" w:eastAsia="Times New Roman" w:hAnsi="Times New Roman"/>
          <w:b w:val="0"/>
          <w:bCs w:val="0"/>
          <w:i w:val="0"/>
          <w:iCs w:val="0"/>
          <w:smallCaps w:val="0"/>
          <w:strike w:val="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 przypadku dostępu realizowanego pod nadzorem pracownika Szkoły, ma on obowiązek informowania małoletnich o zasadach bezpiecznego korzystania z Internetu. Pracownik Szkoły czuwa także nad bezpieczeństwem korzystania z Internetu przez uczniów podczas zajęć;</w:t>
      </w:r>
    </w:p>
    <w:p w:rsidR="00000000" w:rsidDel="00000000" w:rsidP="00000000" w:rsidRDefault="00000000" w:rsidRPr="00000000" w14:paraId="0000020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66" w:lineRule="auto"/>
        <w:ind w:left="850" w:right="20" w:hanging="285"/>
        <w:jc w:val="left"/>
        <w:rPr>
          <w:rFonts w:ascii="Times New Roman" w:cs="Times New Roman" w:eastAsia="Times New Roman" w:hAnsi="Times New Roman"/>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ramach godzin wychowawczych przeprowadza się z uczniami warsztaty dotyczące bezpiecznego korzystania z Internetu (przynajmniej raz w roku szkolnym);</w:t>
      </w:r>
    </w:p>
    <w:p w:rsidR="00000000" w:rsidDel="00000000" w:rsidP="00000000" w:rsidRDefault="00000000" w:rsidRPr="00000000" w14:paraId="0000020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562"/>
        </w:tabs>
        <w:spacing w:after="200" w:before="0" w:line="264" w:lineRule="auto"/>
        <w:ind w:left="850" w:right="20" w:hanging="285"/>
        <w:jc w:val="left"/>
        <w:rPr>
          <w:rFonts w:ascii="Times New Roman" w:cs="Times New Roman" w:eastAsia="Times New Roman" w:hAnsi="Times New Roman"/>
          <w:b w:val="0"/>
          <w:bCs w:val="0"/>
          <w:i w:val="0"/>
          <w:iCs w:val="0"/>
          <w:smallCaps w:val="0"/>
          <w:strike w:val="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ma obowiązek zapewnienia materiałów edukacyjnych dotyczących bezpiecznego korzystania z Internetu.</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9">
      <w:pPr>
        <w:pStyle w:val="Heading1"/>
        <w:spacing w:after="0" w:before="0" w:lineRule="auto"/>
        <w:jc w:val="both"/>
        <w:rPr>
          <w:sz w:val="28"/>
          <w:szCs w:val="28"/>
        </w:rPr>
      </w:pPr>
      <w:bookmarkStart w:colFirst="0" w:colLast="0" w:name="_heading=h.5npr8pqlsbe0" w:id="17"/>
      <w:bookmarkEnd w:id="17"/>
      <w:r w:rsidDel="00000000" w:rsidR="00000000" w:rsidRPr="00000000">
        <w:rPr>
          <w:sz w:val="28"/>
          <w:szCs w:val="28"/>
          <w:rtl w:val="0"/>
        </w:rPr>
        <w:t xml:space="preserve">ROZDZIAŁ XI - ZASADY OCHRONY WIZERUNKU UCZNIA</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Pracownicy Szkoły uznając prawo ucznia do prywatności i ochrony dóbr osobistych, zapewniają ochronę wizerunku ucznia.</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w:t>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87"/>
        </w:tabs>
        <w:spacing w:after="0" w:before="0" w:line="27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Pracownikowi Szkoły nie wolno umożliwiać przedstawicielom mediów utrwalania wizerunku ucznia (tj. filmowanie, fotografowanie) na terenie Szkoły bez pisemnej zgody opiekuna małoletniego.</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4" w:right="2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Niedopuszczalne jest podanie przedstawicielowi mediów danych kontaktowych opiekuna małoletniego bez wiedzy i zgody tego opiekuna.</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287"/>
        </w:tabs>
        <w:spacing w:after="0" w:before="0" w:line="27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wizerunek małoletniego stanowi jedynie szczegół całości, takiej jak zgromadzenie, krajobraz, publiczna impreza, zgoda opiekunów na utrwalanie wizerunku małoletniego nie jest wymagana.</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w:t>
      </w: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7"/>
        </w:tabs>
        <w:spacing w:after="0" w:before="0" w:line="266"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Upublicznienie przez pracownika Szkoły wizerunku ucznia utrwalonego w jakiejkolwiek formie (tj. fotografia, nagranie audio-wideo) wymaga pisemnej zgody opiekuna ucznia.</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287"/>
        </w:tabs>
        <w:spacing w:after="0" w:before="0" w:line="272"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Przed utrwaleniem wizerunku małoletniego należy ucznia oraz opiekuna poinformować o tym, gdzie będzie umieszczony zarejestrowany wizerunek i w jakim kontekście będzie wykorzystywany (np. że umieszczony zostanie na stronie www.youtube.pl) w celach promocyjnych.</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pStyle w:val="Heading1"/>
        <w:spacing w:after="0" w:before="0" w:lineRule="auto"/>
        <w:jc w:val="both"/>
        <w:rPr>
          <w:sz w:val="28"/>
          <w:szCs w:val="28"/>
        </w:rPr>
      </w:pPr>
      <w:bookmarkStart w:colFirst="0" w:colLast="0" w:name="_heading=h.z29hoqyzfzzt" w:id="18"/>
      <w:bookmarkEnd w:id="18"/>
      <w:r w:rsidDel="00000000" w:rsidR="00000000" w:rsidRPr="00000000">
        <w:rPr>
          <w:sz w:val="28"/>
          <w:szCs w:val="28"/>
          <w:rtl w:val="0"/>
        </w:rPr>
        <w:t xml:space="preserve">ROZDZIAŁ XII - ZASADY OCHRONY DANYCH OSOBOWYCH MAŁOLETNIEGO</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w:t>
      </w: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3"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Dane osobowe małoletniego podlegają ochronie na zasadach określonych w Ustawie z dnia 10 maja 2018 r. o ochronie danych osobowych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83"/>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71" w:lineRule="auto"/>
        <w:ind w:left="284"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ma obowiązek zachowania tajemnicy danych osobowych, które przetwarza oraz zachowania w tajemnicy sposobów zabezpieczenia danych osobowych przed nieuprawnionym dostępem.</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64" w:lineRule="auto"/>
        <w:ind w:left="284"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Dane osobowe ucznia są udostępniane wyłącznie osobom i podmiotom uprawnionym (policja, sąd, Ośrodek Pomocy Społecznej, Powiatowe Centrum Pomocy Rodzinie, Zespół Interdyscyplinarny d/s Przeciwdziałania Przemocy w Rodzinie) na podstawie odrębnych przepisów.</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0"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0"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w:t>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może wykorzystać informacje o uczniu w celach szkoleniowych lub edukacyjnych wyłącznie z zachowaniem anonimowości ucznia oraz w sposób uniemożliwiający identyfikację ucznia.</w:t>
      </w: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1"/>
          <w:numId w:val="24"/>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w:t>
      </w: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nie udostępnia przedstawicielom mediów informacji o małoletnim ani o jego opiekunie.</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7"/>
        </w:tabs>
        <w:spacing w:after="0" w:before="0" w:line="271"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tab/>
        <w:t xml:space="preserve">Pracownik Szkoły, w wyjątkowych i uzasadnionych sytuacjach, może skontaktować się z opiekunem małoletniego i zapytać go o zgodę na podanie jego danych kontaktowych przedstawicielom mediów. W przypadku wyrażenia zgody, pracownik Szkoły podaje przedstawicielowi mediów dane kontaktowe do opiekuna małoletniego.</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 Szkoły nie kontaktuje przedstawicieli mediów z małoletnim, nie wypowiada się w kontakcie z przedstawicielami mediów o sprawie małoletniego lub jego opiekuna. Zakaz ten dotyczy także sytuacji, gdy pracownik Szkoły jest przeświadczony, że jego wypowiedź nie jest w żaden sposób utrwalana.</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w:t>
      </w: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4" w:right="2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celu realizacji materiału medialnego można udostępnić mediom wybrane pomieszczenia Szkoły. Decyzję w sprawie udostępnienia pomieszczenia podejmuje Dyrektor.</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leader="none" w:pos="287"/>
        </w:tabs>
        <w:spacing w:after="0" w:before="0" w:line="272"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Dyrektor Szkoły, podejmując decyzję, o której mowa w punkcie 1, poleca pracownikowi sekretariatu przygotować wybrane pomieszczenie w celu realizacji materiału medialnego             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taki sposób, by uniemożliwić filmowanie przebywających na terenie Szkoły uczniów.</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F">
      <w:pPr>
        <w:pStyle w:val="Heading1"/>
        <w:spacing w:after="0" w:before="0" w:lineRule="auto"/>
        <w:jc w:val="both"/>
        <w:rPr>
          <w:sz w:val="28"/>
          <w:szCs w:val="28"/>
        </w:rPr>
      </w:pPr>
      <w:bookmarkStart w:colFirst="0" w:colLast="0" w:name="_heading=h.isoxpoem57e9" w:id="19"/>
      <w:bookmarkEnd w:id="19"/>
      <w:r w:rsidDel="00000000" w:rsidR="00000000" w:rsidRPr="00000000">
        <w:rPr>
          <w:sz w:val="28"/>
          <w:szCs w:val="28"/>
          <w:rtl w:val="0"/>
        </w:rPr>
        <w:t xml:space="preserve">ROZDZIAŁ XIII - ZAPISY KOŃCOWE</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tabs>
          <w:tab w:val="left" w:leader="none" w:pos="4767"/>
        </w:tabs>
        <w:spacing w:after="0" w:before="0" w:line="240" w:lineRule="auto"/>
        <w:ind w:left="4767" w:right="0" w:hanging="186.00000000000023"/>
        <w:jc w:val="left"/>
        <w:rPr>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w:t>
      </w: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Standardy Ochrony Małoletnich wchodzą w życie z dniem ich ogłoszenia.</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287"/>
        </w:tabs>
        <w:spacing w:after="0" w:before="0" w:line="272"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Ogłoszenie następuje w sposób dostępny dla pracowników Szkoły, uczniów i ich opiekunów, w szczególności poprzez wywieszenie w miejscu ogłoszeń dla pracowników lub poprzez przesłanie tekstu drogą elektroniczną oraz poprzez zamieszczenie na stronie internetowej, jak również poinformowanie rodziców uczniów za pośrednictwem dziennika elektronicznego.</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Dokumentacja funkcjonująca w Szkole Podstawowej im. Janusza Korczaka w Pyrzycach współtworząca Standardy ochrony małoletnich:</w:t>
      </w: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Statut Szkoły;</w:t>
      </w: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Program Wychowawczo-Profilaktyczny;</w:t>
      </w: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hanging="284"/>
        <w:jc w:val="left"/>
        <w:rPr>
          <w:rFonts w:ascii="Times New Roman" w:cs="Times New Roman" w:eastAsia="Times New Roman" w:hAnsi="Times New Roman"/>
          <w:b w:val="0"/>
          <w:bCs w:val="0"/>
          <w:i w:val="0"/>
          <w:iCs w:val="0"/>
          <w:smallCaps w:val="0"/>
          <w:strike w:val="0"/>
          <w:color w:val="000000"/>
          <w:sz w:val="24"/>
          <w:szCs w:val="24"/>
          <w:u w:val="none"/>
          <w:shd w:fill="auto" w:val="clear"/>
        </w:rPr>
        <w:sectPr>
          <w:type w:val="continuous"/>
          <w:pgSz w:h="16838" w:w="11900" w:orient="portrait"/>
          <w:pgMar w:bottom="146" w:top="1425" w:left="1416" w:right="1126" w:header="0" w:footer="566.9291338582677"/>
        </w:sect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Procedury postępowania w sytuacjach kryzysowych.</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6"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60"/>
          <w:tab w:val="left" w:leader="none" w:pos="7180"/>
          <w:tab w:val="left" w:leader="none" w:pos="7600"/>
          <w:tab w:val="left" w:leader="none" w:pos="8860"/>
        </w:tabs>
        <w:spacing w:after="0" w:before="0" w:line="240" w:lineRule="auto"/>
        <w:ind w:left="5387"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z w:val="22"/>
          <w:szCs w:val="22"/>
          <w:rtl w:val="0"/>
        </w:rPr>
        <w:t xml:space="preserve">Z</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ałącznik nr 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 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 data</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9" w:lineRule="auto"/>
        <w:ind w:left="0" w:right="2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9" w:lineRule="auto"/>
        <w:ind w:left="0" w:right="2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9" w:lineRule="auto"/>
        <w:ind w:left="0" w:right="2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9" w:lineRule="auto"/>
        <w:ind w:left="0" w:right="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OŚWIADCZENIE O NIEKARALNOŚCI I ZOBOWIĄZANIU DO PRZESTRZEGANIA PODSTAWOWYCH ZASAD OCHRONY MAŁOLETNICH</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 </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 PESEL...................................................................................</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10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oświadczam, że nie byłam/em skazana/y za przestępstwo przeciwko wolności seksualnej i obyczajności, i przestępstwa z użyciem przemocy na szkodę małoletniego i nie toczy się przeciwko mnie żadne postępowanie karne ani dyscyplinarne w tym zakresie.</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4"/>
        </w:tabs>
        <w:spacing w:after="0" w:before="0" w:line="271"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4"/>
        </w:tabs>
        <w:spacing w:after="0" w:before="0" w:line="271"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Jestem świadomy/a odpowiedzialności karnej za złożenie fałszywego oświadczenia. </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4"/>
        </w:tabs>
        <w:spacing w:after="0" w:before="0" w:line="271" w:lineRule="auto"/>
        <w:ind w:left="0" w:right="0" w:firstLine="0"/>
        <w:jc w:val="both"/>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Oświadczenie to zastępuje pouczenie organu o odpowiedzialności karnej za złożenie fałszywego oświadczenia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5" w:lineRule="auto"/>
        <w:ind w:left="0" w:right="500" w:firstLine="0"/>
        <w:jc w:val="left"/>
        <w:rPr>
          <w:rFonts w:ascii="Times New Roman" w:cs="Times New Roman" w:eastAsia="Times New Roman" w:hAnsi="Times New Roman"/>
          <w:b w:val="0"/>
          <w:bCs w:val="0"/>
          <w:i w:val="1"/>
          <w:iCs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nextPage"/>
          <w:pgSz w:h="16838" w:w="11900" w:orient="portrait"/>
          <w:pgMar w:bottom="146" w:top="1425" w:left="1133"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Podpis</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0"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 data</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OŚWIADCZENIE O ZNAJOMOŚCI I PRZESTRZEGANIU ZASAD ZAWARTYCH W STANDARDACH OCHRONY MAŁOLETNICH </w:t>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SZKOLE PODSTAWOWEJ IM. JANUSZA KORCZAKA W PYRZYCACH</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 </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 PESEL...................................................................................</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oświadczam, że zapoznałam/em się ze Standardami Ochrony Małoletnich stosowanymi w Szkole Podstawowej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  Janusza Korczaka w Pyrzycach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oraz deklaruję, że będę ich przestrzegać.</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3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continuous"/>
          <w:pgSz w:h="16838" w:w="11900" w:orient="portrait"/>
          <w:pgMar w:bottom="146" w:top="1415" w:left="1140"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Podpis</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 w:val="left" w:leader="none" w:pos="6760"/>
          <w:tab w:val="left" w:leader="none" w:pos="7080"/>
          <w:tab w:val="left" w:leader="none" w:pos="7500"/>
          <w:tab w:val="left" w:leader="none" w:pos="8760"/>
        </w:tabs>
        <w:spacing w:after="0" w:before="0" w:line="240" w:lineRule="auto"/>
        <w:ind w:left="528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 w:val="left" w:leader="none" w:pos="6760"/>
          <w:tab w:val="left" w:leader="none" w:pos="7080"/>
          <w:tab w:val="left" w:leader="none" w:pos="7500"/>
          <w:tab w:val="left" w:leader="none" w:pos="8760"/>
        </w:tabs>
        <w:spacing w:after="0" w:before="0" w:line="240" w:lineRule="auto"/>
        <w:ind w:left="52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 w:val="left" w:leader="none" w:pos="6760"/>
          <w:tab w:val="left" w:leader="none" w:pos="7080"/>
          <w:tab w:val="left" w:leader="none" w:pos="7500"/>
          <w:tab w:val="left" w:leader="none" w:pos="8760"/>
        </w:tabs>
        <w:spacing w:after="0" w:before="0" w:line="240" w:lineRule="auto"/>
        <w:ind w:left="5280" w:right="0" w:firstLine="0"/>
        <w:jc w:val="both"/>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60"/>
          <w:tab w:val="left" w:leader="none" w:pos="6760"/>
          <w:tab w:val="left" w:leader="none" w:pos="7080"/>
          <w:tab w:val="left" w:leader="none" w:pos="7500"/>
          <w:tab w:val="left" w:leader="none" w:pos="8760"/>
        </w:tabs>
        <w:spacing w:after="0" w:before="0" w:line="240" w:lineRule="auto"/>
        <w:ind w:left="528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8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KARTA INTERWENCJI OBOWIĄZUJĄCA</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SZKOLE PODSTAWOWEJ IM. JANUSZA KORCZAKA W PYRZYCACH</w: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-76198</wp:posOffset>
            </wp:positionH>
            <wp:positionV relativeFrom="paragraph">
              <wp:posOffset>130224</wp:posOffset>
            </wp:positionV>
            <wp:extent cx="5951220" cy="6502400"/>
            <wp:effectExtent b="0" l="0" r="0" t="0"/>
            <wp:wrapNone/>
            <wp:docPr id="25"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951220" cy="6502400"/>
                    </a:xfrm>
                    <a:prstGeom prst="rect"/>
                    <a:ln/>
                  </pic:spPr>
                </pic:pic>
              </a:graphicData>
            </a:graphic>
          </wp:anchor>
        </w:drawing>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Imię i nazwisko ucznia</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Przyczyna interwencji</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 krzywdzenia)</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zgłaszająca interwencję</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3980.0" w:type="dxa"/>
        <w:jc w:val="left"/>
        <w:tblInd w:w="3280.0" w:type="dxa"/>
        <w:tblLayout w:type="fixed"/>
        <w:tblLook w:val="0000"/>
      </w:tblPr>
      <w:tblGrid>
        <w:gridCol w:w="1740"/>
        <w:gridCol w:w="2240"/>
        <w:tblGridChange w:id="0">
          <w:tblGrid>
            <w:gridCol w:w="1740"/>
            <w:gridCol w:w="2240"/>
          </w:tblGrid>
        </w:tblGridChange>
      </w:tblGrid>
      <w:tr>
        <w:trPr>
          <w:cantSplit w:val="0"/>
          <w:trHeight w:val="276" w:hRule="atLeast"/>
          <w:tblHeader w:val="0"/>
        </w:trPr>
        <w:tc>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c>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Działanie</w:t>
            </w:r>
          </w:p>
        </w:tc>
      </w:tr>
    </w:tbl>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Opis działań podjętych przez</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0" w:orient="portrait"/>
          <w:pgMar w:bottom="146" w:top="1415" w:left="1140"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personel/pedagoga/psychologa</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8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continuous"/>
          <w:pgSz w:h="16838" w:w="11900" w:orient="portrait"/>
          <w:pgMar w:bottom="146" w:top="1415" w:left="1240" w:right="1126" w:header="0" w:footer="0"/>
          <w:cols w:equalWidth="0" w:num="2">
            <w:col w:space="720" w:w="4407"/>
            <w:col w:space="0" w:w="4407"/>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Działanie</w:t>
      </w: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Spotkania z opiekunami</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0" w:orient="portrait"/>
          <w:pgMar w:bottom="146" w:top="1415" w:left="1240" w:right="1126" w:header="0" w:footer="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małoletniego</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3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400.0" w:type="dxa"/>
        <w:jc w:val="left"/>
        <w:tblInd w:w="10.0" w:type="dxa"/>
        <w:tblLayout w:type="fixed"/>
        <w:tblLook w:val="0000"/>
      </w:tblPr>
      <w:tblGrid>
        <w:gridCol w:w="3300"/>
        <w:gridCol w:w="3020"/>
        <w:gridCol w:w="3080"/>
        <w:tblGridChange w:id="0">
          <w:tblGrid>
            <w:gridCol w:w="3300"/>
            <w:gridCol w:w="3020"/>
            <w:gridCol w:w="3080"/>
          </w:tblGrid>
        </w:tblGridChange>
      </w:tblGrid>
      <w:tr>
        <w:trPr>
          <w:cantSplit w:val="0"/>
          <w:trHeight w:val="406" w:hRule="atLeast"/>
          <w:tblHeader w:val="0"/>
        </w:trPr>
        <w:tc>
          <w:tcPr>
            <w:tcBorders>
              <w:top w:color="000000" w:space="0" w:sz="8" w:val="single"/>
              <w:left w:color="000000" w:space="0" w:sz="8" w:val="single"/>
              <w:right w:color="000000" w:space="0" w:sz="8" w:val="single"/>
            </w:tcBorders>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tcBorders>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Wszczęcie Procedury NK</w:t>
            </w:r>
          </w:p>
        </w:tc>
        <w:tc>
          <w:tcPr>
            <w:tcBorders>
              <w:top w:color="000000" w:space="0" w:sz="8" w:val="single"/>
              <w:right w:color="000000" w:space="0" w:sz="8" w:val="single"/>
            </w:tcBorders>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37" w:hRule="atLeast"/>
          <w:tblHeader w:val="0"/>
        </w:trPr>
        <w:tc>
          <w:tcPr>
            <w:tcBorders>
              <w:left w:color="000000" w:space="0" w:sz="8" w:val="single"/>
              <w:right w:color="000000" w:space="0" w:sz="8" w:val="single"/>
            </w:tcBorders>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right w:color="000000" w:space="0" w:sz="8" w:val="single"/>
            </w:tcBorders>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Zawiadomienie o podejrzeniu popełnienia przestępstwa</w:t>
            </w:r>
          </w:p>
        </w:tc>
      </w:tr>
      <w:tr>
        <w:trPr>
          <w:cantSplit w:val="0"/>
          <w:trHeight w:val="437" w:hRule="atLeast"/>
          <w:tblHeader w:val="0"/>
        </w:trPr>
        <w:tc>
          <w:tcPr>
            <w:tcBorders>
              <w:left w:color="000000" w:space="0" w:sz="8" w:val="single"/>
              <w:right w:color="000000" w:space="0" w:sz="8" w:val="single"/>
            </w:tcBorders>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Forma podjętej interwencji</w:t>
            </w:r>
          </w:p>
        </w:tc>
        <w:tc>
          <w:tcPr>
            <w:gridSpan w:val="2"/>
            <w:tcBorders>
              <w:right w:color="000000" w:space="0" w:sz="8" w:val="single"/>
            </w:tcBorders>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Wniosek o wgląd w sytuację rodziny do Sądu Rodzinnego i Nieletnich  </w:t>
            </w:r>
          </w:p>
        </w:tc>
      </w:tr>
      <w:tr>
        <w:trPr>
          <w:cantSplit w:val="0"/>
          <w:trHeight w:val="437" w:hRule="atLeast"/>
          <w:tblHeader w:val="0"/>
        </w:trPr>
        <w:tc>
          <w:tcPr>
            <w:tcBorders>
              <w:left w:color="000000" w:space="0" w:sz="8" w:val="single"/>
              <w:right w:color="000000" w:space="0" w:sz="8" w:val="single"/>
            </w:tcBorders>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 w:right="-289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Inny rodzaj interwencji. </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 w:right="-289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Jaki? ………………………………….………..…………………………………………………</w:t>
            </w:r>
          </w:p>
        </w:tc>
        <w:tc>
          <w:tcPr>
            <w:tcBorders>
              <w:right w:color="000000" w:space="0" w:sz="8" w:val="single"/>
            </w:tcBorders>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03"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3" w:hRule="atLeast"/>
          <w:tblHeader w:val="0"/>
        </w:trPr>
        <w:tc>
          <w:tcPr>
            <w:tcBorders>
              <w:left w:color="000000" w:space="0" w:sz="8" w:val="single"/>
              <w:right w:color="000000" w:space="0" w:sz="8" w:val="single"/>
            </w:tcBorders>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Dane dotyczące interwencji</w:t>
            </w:r>
          </w:p>
        </w:tc>
        <w:tc>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(nazwa organu, do którego</w:t>
            </w:r>
          </w:p>
        </w:tc>
        <w:tc>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zgłoszono interwencję) i data</w:t>
            </w:r>
          </w:p>
        </w:tc>
        <w:tc>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9" w:hRule="atLeast"/>
          <w:tblHeader w:val="0"/>
        </w:trPr>
        <w:tc>
          <w:tcPr>
            <w:tcBorders>
              <w:left w:color="000000" w:space="0" w:sz="8" w:val="single"/>
              <w:right w:color="000000" w:space="0" w:sz="8" w:val="single"/>
            </w:tcBorders>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interwencji</w:t>
            </w:r>
          </w:p>
        </w:tc>
        <w:tc>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383" w:hRule="atLeast"/>
          <w:tblHeader w:val="0"/>
        </w:trPr>
        <w:tc>
          <w:tcPr>
            <w:tcBorders>
              <w:left w:color="000000" w:space="0" w:sz="8" w:val="single"/>
              <w:right w:color="000000" w:space="0" w:sz="8" w:val="single"/>
            </w:tcBorders>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Data</w:t>
            </w:r>
          </w:p>
        </w:tc>
        <w:tc>
          <w:tcPr>
            <w:tcBorders>
              <w:right w:color="000000" w:space="0" w:sz="8" w:val="single"/>
            </w:tcBorders>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Działanie</w:t>
            </w:r>
          </w:p>
        </w:tc>
      </w:tr>
      <w:tr>
        <w:trPr>
          <w:cantSplit w:val="1"/>
          <w:trHeight w:val="70" w:hRule="atLeast"/>
          <w:tblHeader w:val="0"/>
        </w:trPr>
        <w:tc>
          <w:tcPr>
            <w:vMerge w:val="restart"/>
            <w:tcBorders>
              <w:left w:color="000000" w:space="0" w:sz="8" w:val="single"/>
              <w:right w:color="000000" w:space="0" w:sz="8" w:val="single"/>
            </w:tcBorders>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Wyniki interwencji: działania organów wymiaru sprawiedliwości, jeśli organizacja </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uzyskała informacje o wynikach działania własnego/ działania opiekunów</w:t>
            </w:r>
          </w:p>
        </w:tc>
        <w:tc>
          <w:tcPr>
            <w:tcBorders>
              <w:bottom w:color="000000" w:space="0" w:sz="8" w:val="single"/>
              <w:right w:color="000000" w:space="0" w:sz="8" w:val="single"/>
            </w:tcBorders>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1"/>
          <w:trHeight w:val="1156" w:hRule="atLeast"/>
          <w:tblHeader w:val="0"/>
        </w:trPr>
        <w:tc>
          <w:tcPr>
            <w:vMerge w:val="continue"/>
            <w:tcBorders>
              <w:left w:color="000000" w:space="0" w:sz="8" w:val="single"/>
              <w:right w:color="000000" w:space="0" w:sz="8" w:val="single"/>
            </w:tcBorders>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915"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0" w:orient="portrait"/>
          <w:pgMar w:bottom="146" w:top="1415" w:left="1240" w:right="1126" w:header="0" w:footer="566.9291338582677"/>
        </w:sect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7"/>
          <w:tab w:val="left" w:leader="none" w:pos="6867"/>
          <w:tab w:val="left" w:leader="none" w:pos="7187"/>
          <w:tab w:val="left" w:leader="none" w:pos="7607"/>
          <w:tab w:val="left" w:leader="none" w:pos="8867"/>
        </w:tabs>
        <w:spacing w:after="0" w:before="0" w:line="240" w:lineRule="auto"/>
        <w:ind w:left="5387"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NIEBIESKA KARTA - PROCEDURY REALIZACJI</w:t>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SZKOLE PODSTAWOWEJ IM. JANUSZA KORCZAKA W PYRZYCACH</w:t>
      </w: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Procedura "Niebieskie Karty" - przeciwdziałanie przemocy w rodzinie</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287"/>
        </w:tabs>
        <w:spacing w:after="0" w:before="0" w:line="287" w:lineRule="auto"/>
        <w:ind w:left="287" w:right="0" w:hanging="287"/>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Przemoc w rodzinie to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 tym seksualną, powodujące szkody na ich zdrowiu fizycznym lub psychicznym, a także wywołujące cierpienia</w:t>
      </w:r>
    </w:p>
    <w:p w:rsidR="00000000" w:rsidDel="00000000" w:rsidP="00000000" w:rsidRDefault="00000000" w:rsidRPr="00000000" w14:paraId="0000034E">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tabs>
          <w:tab w:val="left" w:leader="none" w:pos="407"/>
        </w:tabs>
        <w:spacing w:after="0" w:before="0" w:line="240" w:lineRule="auto"/>
        <w:ind w:left="407" w:right="0" w:hanging="123"/>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krzywdy moralne u osób dotkniętych przemocą”.</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287"/>
        </w:tabs>
        <w:spacing w:after="0" w:before="0" w:line="288" w:lineRule="auto"/>
        <w:ind w:left="287" w:right="20" w:hanging="287"/>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Od 28.09.2023 obowiązują przepisy Rozporządzenia Rady Ministrów z dnia 6 września 2023 r. w sprawie procedury "Niebieskie Karty" oraz wzorów formularzy "Niebieska Karta" (Dz. U. z 2023</w:t>
      </w:r>
    </w:p>
    <w:p w:rsidR="00000000" w:rsidDel="00000000" w:rsidP="00000000" w:rsidRDefault="00000000" w:rsidRPr="00000000" w14:paraId="00000351">
      <w:pPr>
        <w:keepNext w:val="0"/>
        <w:keepLines w:val="0"/>
        <w:pageBreakBefore w:val="0"/>
        <w:widowControl w:val="1"/>
        <w:numPr>
          <w:ilvl w:val="1"/>
          <w:numId w:val="34"/>
        </w:numPr>
        <w:pBdr>
          <w:top w:space="0" w:sz="0" w:val="nil"/>
          <w:left w:space="0" w:sz="0" w:val="nil"/>
          <w:bottom w:space="0" w:sz="0" w:val="nil"/>
          <w:right w:space="0" w:sz="0" w:val="nil"/>
          <w:between w:space="0" w:sz="0" w:val="nil"/>
        </w:pBdr>
        <w:shd w:fill="auto" w:val="clear"/>
        <w:tabs>
          <w:tab w:val="left" w:leader="none" w:pos="487"/>
        </w:tabs>
        <w:spacing w:after="0" w:before="0" w:line="240" w:lineRule="auto"/>
        <w:ind w:left="487" w:right="0" w:hanging="204"/>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poz. 1870).</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7" w:right="0" w:hanging="287"/>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Typy przemocy w rodzinie:</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przemoc fizyczna;</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przemoc emocjonalna;</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zaniedbywanie;</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wykorzystanie seksualne;</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małoletni świadkiem przemocy.</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287"/>
        </w:tabs>
        <w:spacing w:after="0" w:before="0" w:line="272"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Procedura „Niebieskie Karty” nakłada na szkołę określone zadania w przypadku uzasadnionego podejrzenia o stosowanie wobec ucznia przemocy domowej, jeżeli np. uczeń: ma ślady przemocy fizycznej – ślady uderzeń, oparzeń, siniaki, rany, często zdarzające się opuchlizny, złamania, zwichnięcia itd.</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287"/>
        </w:tabs>
        <w:spacing w:after="0" w:before="0" w:line="272"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 ślady przemocy psychicznej – moczenie, nadmierna potliwość, bóle, zaburzenia mowy związane z napięciem nerwowym itd., Przejawia trudności w nawiązywaniu kontaktu, ma niską samoocenę, wycofanie, lęki, depresję, płaczliwość, zachowania destrukcyjne, agresję, apatię, nieufność, uzależnianie się od innych, zastraszenie, unikanie rozmów itd.</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287"/>
        </w:tabs>
        <w:spacing w:after="0" w:before="0" w:line="288"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 brudny strój, nieodpowiedni do pory roku, rozwój, wzrost i wagę nieadekwatne do wieku, nie korzysta z pomocy lekarza mimo przewlekłej choroby itd. </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287"/>
        </w:tabs>
        <w:spacing w:after="0" w:before="0" w:line="288" w:lineRule="auto"/>
        <w:ind w:left="287"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Karta stanowi ważny element w walce z przemocą w rodzinie, ponieważ dokumentuje sytuacje pokrzywdzonego ucznia i stanowi dowód w postępowaniu przygotowawczym i ewentualnej sprawie karnej o znęcanie się.</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tabs>
          <w:tab w:val="left" w:leader="none" w:pos="287"/>
        </w:tabs>
        <w:spacing w:after="0" w:before="0" w:line="266"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Rozpoznanie przemocy w rodzinie i wypełnienie „Niebieskie Karty” to początek procesu wspierania ofiary przemocy.</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0" w:before="0" w:line="266"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4"/>
        </w:tabs>
        <w:spacing w:after="0" w:before="0" w:line="267" w:lineRule="auto"/>
        <w:ind w:left="364"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odejmowanie interwencji wobec rodziny dotkniętej przemocą odbywające się na podstawie procedury „Niebieskie karty” nie wymaga zgody ucznia dotkniętego przemocą.</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tabs>
          <w:tab w:val="left" w:leader="none" w:pos="364"/>
        </w:tabs>
        <w:spacing w:after="0" w:before="0" w:line="240" w:lineRule="auto"/>
        <w:ind w:left="364"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Wszczęcie procedury na terenie szkoły następuje przez wypełnienie formularza „Niebieska karta”– A, w obecności ucznia, co do którego istnieje podejrzenie, że jest dotknięty przemocą w rodzinie. Wszczynając procedurę, podejmuje się działania interwencyjne mające na celu zapewnienie bezpieczeństwa takiemu uczniowi.</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REALIZACJA PROCEDURY „NIEBIESKIE KARTY”</w: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SZKOLE PODSTAWOWEJ IM. JANUSZA KORCZAKA W PYRZYCACH</w: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tabs>
          <w:tab w:val="left" w:leader="none" w:pos="364"/>
        </w:tabs>
        <w:spacing w:after="0" w:before="0" w:line="240" w:lineRule="auto"/>
        <w:ind w:left="364"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„Niebieskie  Karty”  zakłada  nauczyciel,  który  stwierdza,  że  w  rodzinie  ucznia  dochodzi  do przemocy (decyzję o założeniu „Niebieskie Karty” warto podjąć po konsultacjach oraz w porozumieniu z zespołem wychowawczym).</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24"/>
          <w:tab w:val="left" w:leader="none" w:pos="2664"/>
          <w:tab w:val="left" w:leader="none" w:pos="3724"/>
          <w:tab w:val="left" w:leader="none" w:pos="4644"/>
          <w:tab w:val="left" w:leader="none" w:pos="5984"/>
          <w:tab w:val="left" w:leader="none" w:pos="7204"/>
          <w:tab w:val="left" w:leader="none" w:pos="8444"/>
          <w:tab w:val="left" w:leader="none" w:pos="9144"/>
          <w:tab w:val="left" w:leader="none" w:pos="9424"/>
        </w:tabs>
        <w:spacing w:after="0" w:before="0" w:line="240" w:lineRule="auto"/>
        <w:ind w:left="283" w:right="0" w:hanging="1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Wszczęcie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procedury</w:t>
        <w:tab/>
        <w:t xml:space="preserve">następuje</w:t>
        <w:tab/>
        <w:t xml:space="preserve">poprzez</w:t>
        <w:tab/>
        <w:t xml:space="preserve">wypełnienie</w:t>
        <w:tab/>
        <w:t xml:space="preserve">formularza</w:t>
        <w:tab/>
        <w:t xml:space="preserve">„Niebieska</w:t>
        <w:tab/>
        <w:t xml:space="preserve">Karta</w:t>
        <w:tab/>
        <w:t xml:space="preserve">–A” w obecności osoby, co do której istnieje podejrzenie, że jest dotknięta przemocą w rodzinie.</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tabs>
          <w:tab w:val="left" w:leader="none" w:pos="364"/>
        </w:tabs>
        <w:spacing w:after="0" w:before="0" w:line="270" w:lineRule="auto"/>
        <w:ind w:left="364"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podejrzenia stosowania przemocy w rodzinie wobec niepełnoletniego ucznia, czynności podejmowane i realizowane w ramach procedury, przeprowadza się w obecności rodzica, opiekuna prawnego lub faktycznego.</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tabs>
          <w:tab w:val="left" w:leader="none" w:pos="364"/>
        </w:tabs>
        <w:spacing w:after="0" w:before="0" w:line="271" w:lineRule="auto"/>
        <w:ind w:left="364"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osobami, wobec których istnieje podejrzenie, że stosują przemoc w rodzinie wobec małoletniego są rodzice, opiekunowie prawni lub faktyczni, działania z udziałem ucznia przeprowadza się w obecności pełnoletniej osoby najbliższej.</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tabs>
          <w:tab w:val="left" w:leader="none" w:pos="364"/>
        </w:tabs>
        <w:spacing w:after="0" w:before="0" w:line="270" w:lineRule="auto"/>
        <w:ind w:left="364"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Działania z udziałem ucznia, co do którego istnieje podejrzenie, że jest dotknięty przemocą w rodzinie, powinny być prowadzone w miarę możliwości w obecności pedagoga szkolnego lub psychologa.</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C">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tabs>
          <w:tab w:val="left" w:leader="none" w:pos="364"/>
        </w:tabs>
        <w:spacing w:after="0" w:before="0" w:line="264" w:lineRule="auto"/>
        <w:ind w:left="364"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 wypełnieniu formularza „Niebieska Karta – A” osobie, co do której istnieje podejrzenie, że jest dotknięta przemocą w rodzinie, przekazuje się formularz „Niebieska Karta –B”.</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tabs>
          <w:tab w:val="left" w:leader="none" w:pos="364"/>
        </w:tabs>
        <w:spacing w:after="0" w:before="0" w:line="272" w:lineRule="auto"/>
        <w:ind w:left="364" w:right="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gdy przemoc w rodzinie dotyczy niepełnoletniego ucznia, formularz „Niebieska Karta – B” przekazuje się rodzicowi, opiekunowi prawnemu lub faktycznemu albo osobie, która zgłosiła podejrzenie stosowania przemocy w rodzinie (formularza „Niebieska Karta – B” nie przekazuje się osobie, wobec której istnieje podejrzenie, że stosuje przemoc w rodzinie).</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tabs>
          <w:tab w:val="left" w:leader="none" w:pos="364"/>
        </w:tabs>
        <w:spacing w:after="0" w:before="0" w:line="264" w:lineRule="auto"/>
        <w:ind w:left="364" w:right="0" w:hanging="364"/>
        <w:jc w:val="both"/>
        <w:rPr>
          <w:rFonts w:ascii="Times New Roman" w:cs="Times New Roman" w:eastAsia="Times New Roman" w:hAnsi="Times New Roman"/>
          <w:b w:val="0"/>
          <w:bCs w:val="0"/>
          <w:i w:val="0"/>
          <w:iCs w:val="0"/>
          <w:smallCaps w:val="0"/>
          <w:strike w:val="0"/>
          <w:color w:val="000000"/>
          <w:sz w:val="24"/>
          <w:szCs w:val="24"/>
          <w:u w:val="none"/>
          <w:shd w:fill="auto" w:val="clear"/>
        </w:rPr>
        <w:sectPr>
          <w:type w:val="continuous"/>
          <w:pgSz w:h="16838" w:w="11900" w:orient="portrait"/>
          <w:pgMar w:bottom="146" w:top="1395" w:left="1140"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Wypełniony formularz „Niebieska Karta – A” niezwłocznie, nie później niż w terminie 5 dni roboczych od dnia wszczęcia procedury, przekazuje się do zespołu interdyscyplinarnego.</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Załączniki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Rozporządzenia</w:t>
      </w: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Rady Ministrów z dnia 6 września 2023 r.</w:t>
      </w: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5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9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 data</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Szkoła Podstawowa im. Janusza Korczaka w Pyrzycach</w:t>
      </w:r>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74-200 Pyrzyce, ul. Rejtana 6</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„NIEBIESKA KARTA – A”</w:t>
      </w: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1" w:lineRule="auto"/>
        <w:ind w:left="0" w:right="2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ZWIĄZKU Z POWZIĘCIEM UZASADNIONEGO PODEJRZENIA STOSOWANIA PRZEMOCY DOMOWEJ LUB W WYNIKU ZGŁOSZENIA PRZEZ ŚWIADKA PRZEMOCY DOMOWEJ USTALA SIĘ, CO NASTĘPUJE:</w:t>
      </w: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DANE OSOBY/OSÓB DOZNAJĄCYCH PRZEMOCY DOMOWEJ</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6203950</wp:posOffset>
                </wp:positionH>
                <wp:positionV relativeFrom="paragraph">
                  <wp:posOffset>101600</wp:posOffset>
                </wp:positionV>
                <wp:extent cx="0" cy="4966335"/>
                <wp:effectExtent b="0" l="0" r="0" t="0"/>
                <wp:wrapNone/>
                <wp:docPr id="16" name=""/>
                <a:graphic>
                  <a:graphicData uri="http://schemas.microsoft.com/office/word/2010/wordprocessingShape">
                    <wps:wsp>
                      <wps:cNvSpPr/>
                      <wps:cNvPr id="3" name="Shape 3"/>
                      <wps:spPr>
                        <a:xfrm>
                          <a:off x="5346000" y="1296833"/>
                          <a:ext cx="0" cy="4966335"/>
                        </a:xfrm>
                        <a:custGeom>
                          <a:rect b="b" l="l" r="r" t="t"/>
                          <a:pathLst>
                            <a:path extrusionOk="0" h="4966335" w="1">
                              <a:moveTo>
                                <a:pt x="0" y="0"/>
                              </a:moveTo>
                              <a:lnTo>
                                <a:pt x="0" y="4966335"/>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6203950</wp:posOffset>
                </wp:positionH>
                <wp:positionV relativeFrom="paragraph">
                  <wp:posOffset>101600</wp:posOffset>
                </wp:positionV>
                <wp:extent cx="0" cy="4966335"/>
                <wp:effectExtent b="0" l="0" r="0" t="0"/>
                <wp:wrapNone/>
                <wp:docPr id="16"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0" cy="4966335"/>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361950</wp:posOffset>
                </wp:positionH>
                <wp:positionV relativeFrom="paragraph">
                  <wp:posOffset>101600</wp:posOffset>
                </wp:positionV>
                <wp:extent cx="0" cy="4972050"/>
                <wp:effectExtent b="0" l="0" r="0" t="0"/>
                <wp:wrapNone/>
                <wp:docPr id="23" name=""/>
                <a:graphic>
                  <a:graphicData uri="http://schemas.microsoft.com/office/word/2010/wordprocessingShape">
                    <wps:wsp>
                      <wps:cNvSpPr/>
                      <wps:cNvPr id="10" name="Shape 10"/>
                      <wps:spPr>
                        <a:xfrm>
                          <a:off x="5346000" y="1293975"/>
                          <a:ext cx="0" cy="4972050"/>
                        </a:xfrm>
                        <a:custGeom>
                          <a:rect b="b" l="l" r="r" t="t"/>
                          <a:pathLst>
                            <a:path extrusionOk="0" h="4972050" w="1">
                              <a:moveTo>
                                <a:pt x="0" y="0"/>
                              </a:moveTo>
                              <a:lnTo>
                                <a:pt x="0" y="497205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361950</wp:posOffset>
                </wp:positionH>
                <wp:positionV relativeFrom="paragraph">
                  <wp:posOffset>101600</wp:posOffset>
                </wp:positionV>
                <wp:extent cx="0" cy="4972050"/>
                <wp:effectExtent b="0" l="0" r="0" t="0"/>
                <wp:wrapNone/>
                <wp:docPr id="23"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0" cy="4972050"/>
                        </a:xfrm>
                        <a:prstGeom prst="rect"/>
                        <a:ln/>
                      </pic:spPr>
                    </pic:pic>
                  </a:graphicData>
                </a:graphic>
              </wp:anchor>
            </w:drawing>
          </mc:Fallback>
        </mc:AlternateConten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240.0" w:type="dxa"/>
        <w:jc w:val="left"/>
        <w:tblInd w:w="280.0" w:type="dxa"/>
        <w:tblLayout w:type="fixed"/>
        <w:tblLook w:val="0000"/>
      </w:tblPr>
      <w:tblGrid>
        <w:gridCol w:w="2340"/>
        <w:gridCol w:w="2280"/>
        <w:gridCol w:w="2300"/>
        <w:gridCol w:w="2320"/>
        <w:tblGridChange w:id="0">
          <w:tblGrid>
            <w:gridCol w:w="2340"/>
            <w:gridCol w:w="2280"/>
            <w:gridCol w:w="2300"/>
            <w:gridCol w:w="2320"/>
          </w:tblGrid>
        </w:tblGridChange>
      </w:tblGrid>
      <w:tr>
        <w:trPr>
          <w:cantSplit w:val="1"/>
          <w:trHeight w:val="260" w:hRule="atLeast"/>
          <w:tblHeader w:val="0"/>
        </w:trPr>
        <w:tc>
          <w:tcPr>
            <w:vMerge w:val="restart"/>
            <w:tcBorders>
              <w:top w:color="000000" w:space="0" w:sz="8" w:val="single"/>
              <w:right w:color="000000" w:space="0" w:sz="8" w:val="single"/>
            </w:tcBorders>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Dane</w:t>
            </w:r>
          </w:p>
        </w:tc>
        <w:tc>
          <w:tcPr>
            <w:tcBorders>
              <w:top w:color="000000" w:space="0" w:sz="8" w:val="single"/>
              <w:right w:color="000000" w:space="0" w:sz="8" w:val="single"/>
            </w:tcBorders>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1 doznająca</w:t>
            </w:r>
          </w:p>
        </w:tc>
        <w:tc>
          <w:tcPr>
            <w:tcBorders>
              <w:top w:color="000000" w:space="0" w:sz="8" w:val="single"/>
              <w:right w:color="000000" w:space="0" w:sz="8" w:val="single"/>
            </w:tcBorders>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2 doznająca</w:t>
            </w:r>
          </w:p>
        </w:tc>
        <w:tc>
          <w:tcPr>
            <w:tcBorders>
              <w:top w:color="000000" w:space="0" w:sz="8" w:val="single"/>
            </w:tcBorders>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3 doznająca</w:t>
            </w:r>
          </w:p>
        </w:tc>
      </w:tr>
      <w:tr>
        <w:trPr>
          <w:cantSplit w:val="1"/>
          <w:trHeight w:val="291" w:hRule="atLeast"/>
          <w:tblHeader w:val="0"/>
        </w:trPr>
        <w:tc>
          <w:tcPr>
            <w:vMerge w:val="continue"/>
            <w:tcBorders>
              <w:top w:color="000000" w:space="0" w:sz="8" w:val="single"/>
              <w:right w:color="000000" w:space="0" w:sz="8" w:val="single"/>
            </w:tcBorders>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right w:color="000000" w:space="0" w:sz="8" w:val="single"/>
            </w:tcBorders>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 domowej</w:t>
            </w:r>
          </w:p>
        </w:tc>
        <w:tc>
          <w:tcPr>
            <w:vMerge w:val="restart"/>
            <w:tcBorders>
              <w:right w:color="000000" w:space="0" w:sz="8" w:val="single"/>
            </w:tcBorders>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 domowej</w:t>
            </w:r>
          </w:p>
        </w:tc>
        <w:tc>
          <w:tcPr>
            <w:vMerge w:val="restart"/>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 domowej</w:t>
            </w:r>
          </w:p>
        </w:tc>
      </w:tr>
      <w:tr>
        <w:trPr>
          <w:cantSplit w:val="1"/>
          <w:trHeight w:val="127" w:hRule="atLeast"/>
          <w:tblHeader w:val="0"/>
        </w:trPr>
        <w:tc>
          <w:tcPr>
            <w:tcBorders>
              <w:bottom w:color="000000" w:space="0" w:sz="8" w:val="single"/>
              <w:right w:color="000000" w:space="0" w:sz="8" w:val="single"/>
            </w:tcBorders>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c>
        <w:tc>
          <w:tcPr>
            <w:vMerge w:val="continue"/>
            <w:tcBorders>
              <w:right w:color="000000" w:space="0" w:sz="8" w:val="single"/>
            </w:tcBorders>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c>
        <w:tc>
          <w:tcPr>
            <w:vMerge w:val="continue"/>
            <w:tcBorders>
              <w:right w:color="000000" w:space="0" w:sz="8" w:val="single"/>
            </w:tcBorders>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1"/>
                <w:szCs w:val="1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Małoletni (Tak/Nie)</w:t>
            </w:r>
          </w:p>
        </w:tc>
        <w:tc>
          <w:tcPr>
            <w:tcBorders>
              <w:bottom w:color="000000" w:space="0" w:sz="8" w:val="single"/>
              <w:right w:color="000000" w:space="0" w:sz="8" w:val="single"/>
            </w:tcBorders>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Imię i nazwisko</w:t>
            </w:r>
          </w:p>
        </w:tc>
        <w:tc>
          <w:tcPr>
            <w:tcBorders>
              <w:bottom w:color="000000" w:space="0" w:sz="8" w:val="single"/>
              <w:right w:color="000000" w:space="0" w:sz="8" w:val="single"/>
            </w:tcBorders>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Imiona rodziców</w:t>
            </w:r>
          </w:p>
        </w:tc>
        <w:tc>
          <w:tcPr>
            <w:tcBorders>
              <w:bottom w:color="000000" w:space="0" w:sz="8" w:val="single"/>
              <w:right w:color="000000" w:space="0" w:sz="8" w:val="single"/>
            </w:tcBorders>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4" w:hRule="atLeast"/>
          <w:tblHeader w:val="0"/>
        </w:trPr>
        <w:tc>
          <w:tcPr>
            <w:tcBorders>
              <w:bottom w:color="000000" w:space="0" w:sz="8" w:val="single"/>
              <w:right w:color="000000" w:space="0" w:sz="8" w:val="single"/>
            </w:tcBorders>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Wiek</w:t>
            </w:r>
          </w:p>
        </w:tc>
        <w:tc>
          <w:tcPr>
            <w:tcBorders>
              <w:bottom w:color="000000" w:space="0" w:sz="8" w:val="single"/>
              <w:right w:color="000000" w:space="0" w:sz="8" w:val="single"/>
            </w:tcBorders>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PESEL</w:t>
            </w:r>
          </w:p>
        </w:tc>
        <w:tc>
          <w:tcPr>
            <w:tcBorders>
              <w:bottom w:color="000000" w:space="0" w:sz="8" w:val="single"/>
              <w:right w:color="000000" w:space="0" w:sz="8" w:val="single"/>
            </w:tcBorders>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2" w:hRule="atLeast"/>
          <w:tblHeader w:val="0"/>
        </w:trPr>
        <w:tc>
          <w:tcPr>
            <w:tcBorders>
              <w:right w:color="000000" w:space="0" w:sz="8" w:val="single"/>
            </w:tcBorders>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Nazwa i adres miejsca</w:t>
            </w:r>
          </w:p>
        </w:tc>
        <w:tc>
          <w:tcPr>
            <w:tcBorders>
              <w:right w:color="000000" w:space="0" w:sz="8" w:val="single"/>
            </w:tcBorders>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2" w:hRule="atLeast"/>
          <w:tblHeader w:val="0"/>
        </w:trPr>
        <w:tc>
          <w:tcPr>
            <w:tcBorders>
              <w:right w:color="000000" w:space="0" w:sz="8" w:val="single"/>
            </w:tcBorders>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pracy/nazwa i adres</w:t>
            </w:r>
          </w:p>
        </w:tc>
        <w:tc>
          <w:tcPr>
            <w:tcBorders>
              <w:right w:color="000000" w:space="0" w:sz="8" w:val="single"/>
            </w:tcBorders>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5" w:hRule="atLeast"/>
          <w:tblHeader w:val="0"/>
        </w:trPr>
        <w:tc>
          <w:tcPr>
            <w:tcBorders>
              <w:right w:color="000000" w:space="0" w:sz="8" w:val="single"/>
            </w:tcBorders>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placówki oświatowej</w:t>
            </w:r>
          </w:p>
        </w:tc>
        <w:tc>
          <w:tcPr>
            <w:tcBorders>
              <w:right w:color="000000" w:space="0" w:sz="8" w:val="single"/>
            </w:tcBorders>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52" w:hRule="atLeast"/>
          <w:tblHeader w:val="0"/>
        </w:trPr>
        <w:tc>
          <w:tcPr>
            <w:tcBorders>
              <w:right w:color="000000" w:space="0" w:sz="8" w:val="single"/>
            </w:tcBorders>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 której uczęszcza</w:t>
            </w:r>
          </w:p>
        </w:tc>
        <w:tc>
          <w:tcPr>
            <w:tcBorders>
              <w:right w:color="000000" w:space="0" w:sz="8" w:val="single"/>
            </w:tcBorders>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4" w:hRule="atLeast"/>
          <w:tblHeader w:val="0"/>
        </w:trPr>
        <w:tc>
          <w:tcPr>
            <w:tcBorders>
              <w:bottom w:color="000000" w:space="0" w:sz="8" w:val="single"/>
              <w:right w:color="000000" w:space="0" w:sz="8" w:val="single"/>
            </w:tcBorders>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małoletni</w:t>
            </w:r>
          </w:p>
        </w:tc>
        <w:tc>
          <w:tcPr>
            <w:tcBorders>
              <w:bottom w:color="000000" w:space="0" w:sz="8" w:val="single"/>
              <w:right w:color="000000" w:space="0" w:sz="8" w:val="single"/>
            </w:tcBorders>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43" w:hRule="atLeast"/>
          <w:tblHeader w:val="0"/>
        </w:trPr>
        <w:tc>
          <w:tcPr>
            <w:gridSpan w:val="2"/>
            <w:tcBorders>
              <w:bottom w:color="000000" w:space="0" w:sz="8" w:val="single"/>
            </w:tcBorders>
          </w:tcPr>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Adres miejsca zamieszkania</w:t>
            </w:r>
            <w:r w:rsidDel="00000000" w:rsidR="00000000" w:rsidRPr="00000000">
              <w:rPr>
                <w:rtl w:val="0"/>
              </w:rPr>
            </w:r>
          </w:p>
        </w:tc>
        <w:tc>
          <w:tcPr>
            <w:tcBorders>
              <w:bottom w:color="000000" w:space="0" w:sz="8" w:val="single"/>
            </w:tcBorders>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Kod pocztowy</w:t>
            </w:r>
          </w:p>
        </w:tc>
        <w:tc>
          <w:tcPr>
            <w:tcBorders>
              <w:bottom w:color="000000" w:space="0" w:sz="8" w:val="single"/>
              <w:right w:color="000000" w:space="0" w:sz="8" w:val="single"/>
            </w:tcBorders>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w:t>
            </w:r>
          </w:p>
        </w:tc>
        <w:tc>
          <w:tcPr>
            <w:tcBorders>
              <w:bottom w:color="000000" w:space="0" w:sz="8" w:val="single"/>
              <w:right w:color="000000" w:space="0" w:sz="8" w:val="single"/>
            </w:tcBorders>
          </w:tcPr>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4" w:hRule="atLeast"/>
          <w:tblHeader w:val="0"/>
        </w:trPr>
        <w:tc>
          <w:tcPr>
            <w:tcBorders>
              <w:bottom w:color="000000" w:space="0" w:sz="8" w:val="single"/>
              <w:right w:color="000000" w:space="0" w:sz="8" w:val="single"/>
            </w:tcBorders>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Gmina</w:t>
            </w:r>
          </w:p>
        </w:tc>
        <w:tc>
          <w:tcPr>
            <w:tcBorders>
              <w:bottom w:color="000000" w:space="0" w:sz="8" w:val="single"/>
              <w:right w:color="000000" w:space="0" w:sz="8" w:val="single"/>
            </w:tcBorders>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Województwo</w:t>
            </w:r>
          </w:p>
        </w:tc>
        <w:tc>
          <w:tcPr>
            <w:tcBorders>
              <w:bottom w:color="000000" w:space="0" w:sz="8" w:val="single"/>
              <w:right w:color="000000" w:space="0" w:sz="8" w:val="single"/>
            </w:tcBorders>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Ulica</w:t>
            </w:r>
          </w:p>
        </w:tc>
        <w:tc>
          <w:tcPr>
            <w:tcBorders>
              <w:bottom w:color="000000" w:space="0" w:sz="8" w:val="single"/>
              <w:right w:color="000000" w:space="0" w:sz="8" w:val="single"/>
            </w:tcBorders>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Nr domu/ nr lokalu</w:t>
            </w:r>
          </w:p>
        </w:tc>
        <w:tc>
          <w:tcPr>
            <w:tcBorders>
              <w:bottom w:color="000000" w:space="0" w:sz="8" w:val="single"/>
              <w:right w:color="000000" w:space="0" w:sz="8" w:val="single"/>
            </w:tcBorders>
          </w:tcPr>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2" w:hRule="atLeast"/>
          <w:tblHeader w:val="0"/>
        </w:trPr>
        <w:tc>
          <w:tcPr>
            <w:tcBorders>
              <w:right w:color="000000" w:space="0" w:sz="8" w:val="single"/>
            </w:tcBorders>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Telefon lub adres e-</w:t>
            </w:r>
          </w:p>
        </w:tc>
        <w:tc>
          <w:tcPr>
            <w:tcBorders>
              <w:right w:color="000000" w:space="0" w:sz="8" w:val="single"/>
            </w:tcBorders>
          </w:tcPr>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4" w:hRule="atLeast"/>
          <w:tblHeader w:val="0"/>
        </w:trPr>
        <w:tc>
          <w:tcPr>
            <w:tcBorders>
              <w:bottom w:color="000000" w:space="0" w:sz="8" w:val="single"/>
              <w:right w:color="000000" w:space="0" w:sz="8" w:val="single"/>
            </w:tcBorders>
          </w:tcPr>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mail</w:t>
            </w:r>
          </w:p>
        </w:tc>
        <w:tc>
          <w:tcPr>
            <w:tcBorders>
              <w:bottom w:color="000000" w:space="0" w:sz="8" w:val="single"/>
              <w:right w:color="000000" w:space="0" w:sz="8" w:val="single"/>
            </w:tcBorders>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43" w:hRule="atLeast"/>
          <w:tblHeader w:val="0"/>
        </w:trPr>
        <w:tc>
          <w:tcPr>
            <w:gridSpan w:val="3"/>
            <w:tcBorders>
              <w:bottom w:color="000000" w:space="0" w:sz="8" w:val="single"/>
            </w:tcBorders>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Adres miejsca pobytu (jeżeli jest inny niż adres miejsca zamieszkania)</w:t>
            </w:r>
            <w:r w:rsidDel="00000000" w:rsidR="00000000" w:rsidRPr="00000000">
              <w:rPr>
                <w:rtl w:val="0"/>
              </w:rPr>
            </w:r>
          </w:p>
        </w:tc>
        <w:tc>
          <w:tcPr>
            <w:tcBorders>
              <w:bottom w:color="000000" w:space="0" w:sz="8" w:val="single"/>
            </w:tcBorders>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Kod pocztowy</w:t>
            </w:r>
          </w:p>
        </w:tc>
        <w:tc>
          <w:tcPr>
            <w:tcBorders>
              <w:bottom w:color="000000" w:space="0" w:sz="8" w:val="single"/>
              <w:right w:color="000000" w:space="0" w:sz="8" w:val="single"/>
            </w:tcBorders>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w:t>
            </w:r>
          </w:p>
        </w:tc>
        <w:tc>
          <w:tcPr>
            <w:tcBorders>
              <w:bottom w:color="000000" w:space="0" w:sz="8" w:val="single"/>
              <w:right w:color="000000" w:space="0" w:sz="8" w:val="single"/>
            </w:tcBorders>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5" w:hRule="atLeast"/>
          <w:tblHeader w:val="0"/>
        </w:trPr>
        <w:tc>
          <w:tcPr>
            <w:tcBorders>
              <w:bottom w:color="000000" w:space="0" w:sz="8" w:val="single"/>
              <w:right w:color="000000" w:space="0" w:sz="8" w:val="single"/>
            </w:tcBorders>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Gmina</w:t>
            </w:r>
          </w:p>
        </w:tc>
        <w:tc>
          <w:tcPr>
            <w:tcBorders>
              <w:bottom w:color="000000" w:space="0" w:sz="8" w:val="single"/>
              <w:right w:color="000000" w:space="0" w:sz="8" w:val="single"/>
            </w:tcBorders>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Województwo</w:t>
            </w:r>
          </w:p>
        </w:tc>
        <w:tc>
          <w:tcPr>
            <w:tcBorders>
              <w:bottom w:color="000000" w:space="0" w:sz="8" w:val="single"/>
              <w:right w:color="000000" w:space="0" w:sz="8" w:val="single"/>
            </w:tcBorders>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Ulica</w:t>
            </w:r>
          </w:p>
        </w:tc>
        <w:tc>
          <w:tcPr>
            <w:tcBorders>
              <w:bottom w:color="000000" w:space="0" w:sz="8" w:val="single"/>
              <w:right w:color="000000" w:space="0" w:sz="8" w:val="single"/>
            </w:tcBorders>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3" w:hRule="atLeast"/>
          <w:tblHeader w:val="0"/>
        </w:trPr>
        <w:tc>
          <w:tcPr>
            <w:tcBorders>
              <w:bottom w:color="000000" w:space="0" w:sz="8" w:val="single"/>
              <w:right w:color="000000" w:space="0" w:sz="8" w:val="single"/>
            </w:tcBorders>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Nr domu/ nr lokalu</w:t>
            </w:r>
          </w:p>
        </w:tc>
        <w:tc>
          <w:tcPr>
            <w:tcBorders>
              <w:bottom w:color="000000" w:space="0" w:sz="8" w:val="single"/>
              <w:right w:color="000000" w:space="0" w:sz="8" w:val="single"/>
            </w:tcBorders>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540" w:right="3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Stosunek pokrewieństwa, powinowactwa lub rodzaj relacji z osobą stosującą przemoc domową (np. żona, partner, były partner, córka, pasierb, matka, teść)</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361950</wp:posOffset>
                </wp:positionH>
                <wp:positionV relativeFrom="paragraph">
                  <wp:posOffset>-6349</wp:posOffset>
                </wp:positionV>
                <wp:extent cx="5872480" cy="34925"/>
                <wp:effectExtent b="0" l="0" r="0" t="0"/>
                <wp:wrapNone/>
                <wp:docPr id="24" name=""/>
                <a:graphic>
                  <a:graphicData uri="http://schemas.microsoft.com/office/word/2010/wordprocessingShape">
                    <wps:wsp>
                      <wps:cNvSpPr/>
                      <wps:cNvPr id="11" name="Shape 11"/>
                      <wps:spPr>
                        <a:xfrm>
                          <a:off x="2416110" y="3768888"/>
                          <a:ext cx="5859780" cy="22225"/>
                        </a:xfrm>
                        <a:prstGeom prst="rect">
                          <a:avLst/>
                        </a:prstGeom>
                        <a:solidFill>
                          <a:srgbClr val="000000"/>
                        </a:solidFill>
                        <a:ln cap="flat" cmpd="sng" w="12700">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38100" lIns="0" spcFirstLastPara="1" rIns="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361950</wp:posOffset>
                </wp:positionH>
                <wp:positionV relativeFrom="paragraph">
                  <wp:posOffset>-6349</wp:posOffset>
                </wp:positionV>
                <wp:extent cx="5872480" cy="34925"/>
                <wp:effectExtent b="0" l="0" r="0" t="0"/>
                <wp:wrapNone/>
                <wp:docPr id="24" name="image12.png"/>
                <a:graphic>
                  <a:graphicData uri="http://schemas.openxmlformats.org/drawingml/2006/picture">
                    <pic:pic>
                      <pic:nvPicPr>
                        <pic:cNvPr id="0" name="image12.png"/>
                        <pic:cNvPicPr preferRelativeResize="0"/>
                      </pic:nvPicPr>
                      <pic:blipFill>
                        <a:blip r:embed="rId15"/>
                        <a:srcRect/>
                        <a:stretch>
                          <a:fillRect/>
                        </a:stretch>
                      </pic:blipFill>
                      <pic:spPr>
                        <a:xfrm>
                          <a:off x="0" y="0"/>
                          <a:ext cx="5872480" cy="34925"/>
                        </a:xfrm>
                        <a:prstGeom prst="rect"/>
                        <a:ln/>
                      </pic:spPr>
                    </pic:pic>
                  </a:graphicData>
                </a:graphic>
              </wp:anchor>
            </w:drawing>
          </mc:Fallback>
        </mc:AlternateContent>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continuous"/>
          <w:pgSz w:h="16838" w:w="11900" w:orient="portrait"/>
          <w:pgMar w:bottom="146" w:top="1135" w:left="1056"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Uwaga! W przypadku większej niż 3 liczby osób doznających przemocy dołącz kolejną kartę zawierająca Tabelę I</w:t>
      </w:r>
    </w:p>
    <w:p w:rsidR="00000000" w:rsidDel="00000000" w:rsidP="00000000" w:rsidRDefault="00000000" w:rsidRPr="00000000" w14:paraId="00000413">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tabs>
          <w:tab w:val="left" w:leader="none" w:pos="287"/>
        </w:tabs>
        <w:spacing w:after="0" w:before="0" w:line="271" w:lineRule="auto"/>
        <w:ind w:left="287" w:right="1180" w:hanging="287"/>
        <w:jc w:val="left"/>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LICZBA MAŁOLETNICH W ŚRODOWISKU DOMOWYM, W KTÓRYM PODEJRZEWA SIĘ STOSOWANIE PRZEMOCY DOMOWEJ………………………</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DANE OSOBY/OSÓB STOSUJĄCYCH PRZEMOC DOMOWĄ</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10140.0" w:type="dxa"/>
        <w:jc w:val="left"/>
        <w:tblInd w:w="10.0" w:type="dxa"/>
        <w:tblLayout w:type="fixed"/>
        <w:tblLook w:val="0000"/>
      </w:tblPr>
      <w:tblGrid>
        <w:gridCol w:w="2260"/>
        <w:gridCol w:w="380"/>
        <w:gridCol w:w="3660"/>
        <w:gridCol w:w="240"/>
        <w:gridCol w:w="3600"/>
        <w:tblGridChange w:id="0">
          <w:tblGrid>
            <w:gridCol w:w="2260"/>
            <w:gridCol w:w="380"/>
            <w:gridCol w:w="3660"/>
            <w:gridCol w:w="240"/>
            <w:gridCol w:w="3600"/>
          </w:tblGrid>
        </w:tblGridChange>
      </w:tblGrid>
      <w:tr>
        <w:trPr>
          <w:cantSplit w:val="0"/>
          <w:trHeight w:val="264" w:hRule="atLeast"/>
          <w:tblHeader w:val="0"/>
        </w:trPr>
        <w:tc>
          <w:tcPr>
            <w:tcBorders>
              <w:top w:color="000000" w:space="0" w:sz="8" w:val="single"/>
              <w:left w:color="000000" w:space="0" w:sz="8" w:val="single"/>
            </w:tcBorders>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Dane</w:t>
            </w:r>
          </w:p>
        </w:tc>
        <w:tc>
          <w:tcPr>
            <w:tcBorders>
              <w:top w:color="000000" w:space="0" w:sz="8" w:val="single"/>
              <w:right w:color="000000" w:space="0" w:sz="8" w:val="single"/>
            </w:tcBorders>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1 stosująca przemoc domową</w:t>
            </w:r>
          </w:p>
        </w:tc>
        <w:tc>
          <w:tcPr>
            <w:tcBorders>
              <w:top w:color="000000" w:space="0" w:sz="8" w:val="single"/>
            </w:tcBorders>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2 stosująca przemoc domową</w:t>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Imię i nazwisko</w:t>
            </w:r>
          </w:p>
        </w:tc>
        <w:tc>
          <w:tcPr>
            <w:tcBorders>
              <w:right w:color="000000" w:space="0" w:sz="8" w:val="single"/>
            </w:tcBorders>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2" w:hRule="atLeast"/>
          <w:tblHeader w:val="0"/>
        </w:trPr>
        <w:tc>
          <w:tcPr>
            <w:tcBorders>
              <w:left w:color="000000" w:space="0" w:sz="8" w:val="single"/>
            </w:tcBorders>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Imiona rodziców</w:t>
            </w:r>
          </w:p>
        </w:tc>
        <w:tc>
          <w:tcPr>
            <w:tcBorders>
              <w:right w:color="000000" w:space="0" w:sz="8" w:val="single"/>
            </w:tcBorders>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tcBorders>
          </w:tcPr>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Wiek</w:t>
            </w:r>
          </w:p>
        </w:tc>
        <w:tc>
          <w:tcPr>
            <w:tcBorders>
              <w:right w:color="000000" w:space="0" w:sz="8" w:val="single"/>
            </w:tcBorders>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82" w:hRule="atLeast"/>
          <w:tblHeader w:val="0"/>
        </w:trPr>
        <w:tc>
          <w:tcPr>
            <w:tcBorders>
              <w:left w:color="000000" w:space="0" w:sz="8" w:val="single"/>
              <w:bottom w:color="000000" w:space="0" w:sz="8" w:val="single"/>
            </w:tcBorders>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PESEL</w:t>
            </w:r>
            <w:r w:rsidDel="00000000" w:rsidR="00000000" w:rsidRPr="00000000">
              <w:rPr>
                <w:rFonts w:ascii="Times New Roman" w:cs="Times New Roman" w:eastAsia="Times New Roman" w:hAnsi="Times New Roman"/>
                <w:b w:val="0"/>
                <w:bCs w:val="0"/>
                <w:i w:val="0"/>
                <w:iCs w:val="0"/>
                <w:smallCaps w:val="0"/>
                <w:strike w:val="0"/>
                <w:color w:val="000000"/>
                <w:sz w:val="27"/>
                <w:szCs w:val="27"/>
                <w:u w:val="none"/>
                <w:shd w:fill="auto" w:val="clear"/>
                <w:vertAlign w:val="superscript"/>
                <w:rtl w:val="0"/>
              </w:rPr>
              <w:t xml:space="preserve">2)</w:t>
            </w:r>
          </w:p>
        </w:tc>
        <w:tc>
          <w:tcPr>
            <w:tcBorders>
              <w:bottom w:color="000000" w:space="0" w:sz="8" w:val="single"/>
              <w:right w:color="000000" w:space="0" w:sz="8" w:val="single"/>
            </w:tcBorders>
          </w:tcPr>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5" w:hRule="atLeast"/>
          <w:tblHeader w:val="0"/>
        </w:trPr>
        <w:tc>
          <w:tcPr>
            <w:gridSpan w:val="4"/>
            <w:tcBorders>
              <w:left w:color="000000" w:space="0" w:sz="8" w:val="single"/>
              <w:bottom w:color="000000" w:space="0" w:sz="8" w:val="single"/>
            </w:tcBorders>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Adres miejsca zamieszkania:</w:t>
            </w: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5" w:hRule="atLeast"/>
          <w:tblHeader w:val="0"/>
        </w:trPr>
        <w:tc>
          <w:tcPr>
            <w:tcBorders>
              <w:left w:color="000000" w:space="0" w:sz="8" w:val="single"/>
            </w:tcBorders>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Kod pocztowy</w:t>
            </w:r>
          </w:p>
        </w:tc>
        <w:tc>
          <w:tcPr>
            <w:tcBorders>
              <w:right w:color="000000" w:space="0" w:sz="8" w:val="single"/>
            </w:tcBorders>
          </w:tcPr>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tcBorders>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w:t>
            </w:r>
          </w:p>
        </w:tc>
        <w:tc>
          <w:tcPr>
            <w:tcBorders>
              <w:right w:color="000000" w:space="0" w:sz="8" w:val="single"/>
            </w:tcBorders>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Gmina</w:t>
            </w:r>
          </w:p>
        </w:tc>
        <w:tc>
          <w:tcPr>
            <w:tcBorders>
              <w:right w:color="000000" w:space="0" w:sz="8" w:val="single"/>
            </w:tcBorders>
          </w:tcPr>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4" w:hRule="atLeast"/>
          <w:tblHeader w:val="0"/>
        </w:trPr>
        <w:tc>
          <w:tcPr>
            <w:tcBorders>
              <w:left w:color="000000" w:space="0" w:sz="8" w:val="single"/>
              <w:bottom w:color="000000" w:space="0" w:sz="8" w:val="single"/>
            </w:tcBorders>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Województwo</w:t>
            </w:r>
          </w:p>
        </w:tc>
        <w:tc>
          <w:tcPr>
            <w:tcBorders>
              <w:right w:color="000000" w:space="0" w:sz="8" w:val="single"/>
            </w:tcBorders>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Ulica</w:t>
            </w:r>
          </w:p>
        </w:tc>
        <w:tc>
          <w:tcPr>
            <w:tcBorders>
              <w:right w:color="000000" w:space="0" w:sz="8" w:val="single"/>
            </w:tcBorders>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Nr domu/nr lokalu</w:t>
            </w:r>
          </w:p>
        </w:tc>
        <w:tc>
          <w:tcPr>
            <w:tcBorders>
              <w:right w:color="000000" w:space="0" w:sz="8" w:val="single"/>
            </w:tcBorders>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1" w:hRule="atLeast"/>
          <w:tblHeader w:val="0"/>
        </w:trPr>
        <w:tc>
          <w:tcPr>
            <w:tcBorders>
              <w:left w:color="000000" w:space="0" w:sz="8" w:val="single"/>
              <w:bottom w:color="000000" w:space="0" w:sz="8" w:val="single"/>
            </w:tcBorders>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Telefon lub adres e-mail</w:t>
            </w:r>
          </w:p>
        </w:tc>
        <w:tc>
          <w:tcPr>
            <w:tcBorders>
              <w:right w:color="000000" w:space="0" w:sz="8" w:val="single"/>
            </w:tcBorders>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0" w:hRule="atLeast"/>
          <w:tblHeader w:val="0"/>
        </w:trPr>
        <w:tc>
          <w:tcPr>
            <w:gridSpan w:val="2"/>
            <w:tcBorders>
              <w:left w:color="000000" w:space="0" w:sz="8" w:val="single"/>
              <w:bottom w:color="000000" w:space="0" w:sz="8" w:val="single"/>
              <w:right w:color="000000" w:space="0" w:sz="8" w:val="single"/>
            </w:tcBorders>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5" w:hRule="atLeast"/>
          <w:tblHeader w:val="0"/>
        </w:trPr>
        <w:tc>
          <w:tcPr>
            <w:gridSpan w:val="4"/>
            <w:tcBorders>
              <w:left w:color="000000" w:space="0" w:sz="8" w:val="single"/>
              <w:bottom w:color="000000" w:space="0" w:sz="8" w:val="single"/>
            </w:tcBorders>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Adres miejsca pobytu (jeżeli jest inny niż adres miejsca zamieszkania):</w:t>
            </w: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45" w:hRule="atLeast"/>
          <w:tblHeader w:val="0"/>
        </w:trPr>
        <w:tc>
          <w:tcPr>
            <w:tcBorders>
              <w:left w:color="000000" w:space="0" w:sz="8" w:val="single"/>
            </w:tcBorders>
          </w:tcPr>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Kod pocztowy</w:t>
            </w:r>
          </w:p>
        </w:tc>
        <w:tc>
          <w:tcPr>
            <w:tcBorders>
              <w:right w:color="000000" w:space="0" w:sz="8" w:val="single"/>
            </w:tcBorders>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tcBorders>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w:t>
            </w:r>
          </w:p>
        </w:tc>
        <w:tc>
          <w:tcPr>
            <w:tcBorders>
              <w:right w:color="000000" w:space="0" w:sz="8" w:val="single"/>
            </w:tcBorders>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2" w:hRule="atLeast"/>
          <w:tblHeader w:val="0"/>
        </w:trPr>
        <w:tc>
          <w:tcPr>
            <w:tcBorders>
              <w:left w:color="000000" w:space="0" w:sz="8" w:val="single"/>
            </w:tcBorders>
          </w:tcPr>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Gmina</w:t>
            </w:r>
          </w:p>
        </w:tc>
        <w:tc>
          <w:tcPr>
            <w:tcBorders>
              <w:right w:color="000000" w:space="0" w:sz="8" w:val="single"/>
            </w:tcBorders>
          </w:tcPr>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tcBorders>
          </w:tcPr>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Województwo</w:t>
            </w:r>
          </w:p>
        </w:tc>
        <w:tc>
          <w:tcPr>
            <w:tcBorders>
              <w:right w:color="000000" w:space="0" w:sz="8" w:val="single"/>
            </w:tcBorders>
          </w:tcPr>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Ulica</w:t>
            </w:r>
          </w:p>
        </w:tc>
        <w:tc>
          <w:tcPr>
            <w:tcBorders>
              <w:right w:color="000000" w:space="0" w:sz="8" w:val="single"/>
            </w:tcBorders>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tcBorders>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Nr domu/nr lokalu</w:t>
            </w:r>
          </w:p>
        </w:tc>
        <w:tc>
          <w:tcPr>
            <w:tcBorders>
              <w:right w:color="000000" w:space="0" w:sz="8" w:val="single"/>
            </w:tcBorders>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tcBorders>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tcBorders>
          </w:tcPr>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Sytuacja  zawodowa,</w:t>
            </w:r>
          </w:p>
        </w:tc>
        <w:tc>
          <w:tcPr>
            <w:tcBorders>
              <w:right w:color="000000" w:space="0" w:sz="8" w:val="single"/>
            </w:tcBorders>
          </w:tcPr>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w:t>
            </w:r>
          </w:p>
        </w:tc>
        <w:tc>
          <w:tcPr>
            <w:tcBorders>
              <w:right w:color="000000" w:space="0" w:sz="8" w:val="single"/>
            </w:tcBorders>
          </w:tcPr>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2" w:hRule="atLeast"/>
          <w:tblHeader w:val="0"/>
        </w:trPr>
        <w:tc>
          <w:tcPr>
            <w:gridSpan w:val="2"/>
            <w:tcBorders>
              <w:left w:color="000000" w:space="0" w:sz="8" w:val="single"/>
              <w:right w:color="000000" w:space="0" w:sz="8" w:val="single"/>
            </w:tcBorders>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tym nazwa i adres miejsca</w:t>
            </w:r>
          </w:p>
        </w:tc>
        <w:tc>
          <w:tcPr>
            <w:tcBorders>
              <w:right w:color="000000" w:space="0" w:sz="8" w:val="single"/>
            </w:tcBorders>
          </w:tcPr>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255" w:hRule="atLeast"/>
          <w:tblHeader w:val="0"/>
        </w:trPr>
        <w:tc>
          <w:tcPr>
            <w:tcBorders>
              <w:left w:color="000000" w:space="0" w:sz="8" w:val="single"/>
              <w:bottom w:color="000000" w:space="0" w:sz="8" w:val="single"/>
            </w:tcBorders>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pracy</w:t>
            </w:r>
          </w:p>
        </w:tc>
        <w:tc>
          <w:tcPr>
            <w:tcBorders>
              <w:bottom w:color="000000" w:space="0" w:sz="8" w:val="single"/>
              <w:right w:color="000000" w:space="0" w:sz="8" w:val="single"/>
            </w:tcBorders>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39" w:hRule="atLeast"/>
          <w:tblHeader w:val="0"/>
        </w:trPr>
        <w:tc>
          <w:tcPr>
            <w:gridSpan w:val="5"/>
            <w:tcBorders>
              <w:left w:color="000000" w:space="0" w:sz="8" w:val="single"/>
              <w:right w:color="000000" w:space="0" w:sz="8" w:val="single"/>
            </w:tcBorders>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Stosunek pokrewieństwa, powinowactwa lub rodzaj relacji z osobą doznającą przemocy domowej:</w:t>
            </w:r>
            <w:r w:rsidDel="00000000" w:rsidR="00000000" w:rsidRPr="00000000">
              <w:rPr>
                <w:rtl w:val="0"/>
              </w:rPr>
            </w:r>
          </w:p>
        </w:tc>
      </w:tr>
      <w:tr>
        <w:trPr>
          <w:cantSplit w:val="0"/>
          <w:trHeight w:val="261" w:hRule="atLeast"/>
          <w:tblHeader w:val="0"/>
        </w:trPr>
        <w:tc>
          <w:tcPr>
            <w:gridSpan w:val="4"/>
            <w:tcBorders>
              <w:left w:color="000000" w:space="0" w:sz="8" w:val="single"/>
              <w:bottom w:color="000000" w:space="0" w:sz="8" w:val="single"/>
            </w:tcBorders>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superscript"/>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(np. żona, była żona, partner, były partner, córka, pasierb, matka, teść)</w:t>
            </w:r>
            <w:r w:rsidDel="00000000" w:rsidR="00000000" w:rsidRPr="00000000">
              <w:rPr>
                <w:rFonts w:ascii="Times New Roman" w:cs="Times New Roman" w:eastAsia="Times New Roman" w:hAnsi="Times New Roman"/>
                <w:b w:val="0"/>
                <w:bCs w:val="0"/>
                <w:i w:val="1"/>
                <w:iCs w:val="1"/>
                <w:smallCaps w:val="0"/>
                <w:strike w:val="0"/>
                <w:color w:val="000000"/>
                <w:sz w:val="27"/>
                <w:szCs w:val="27"/>
                <w:u w:val="none"/>
                <w:shd w:fill="auto" w:val="clear"/>
                <w:vertAlign w:val="superscript"/>
                <w:rtl w:val="0"/>
              </w:rPr>
              <w:t xml:space="preserve">1)</w:t>
            </w: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CZY OSOBA STOSUJĄCA PRZEMOC DOMOWĄ ZACHOWYWAŁA SIĘ W NASTĘPUJĄCY SPOSÓB (zaznacz w odpowiednim miejscu znak X):</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0106.000000000002"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86"/>
        <w:gridCol w:w="1036"/>
        <w:gridCol w:w="1036"/>
        <w:gridCol w:w="1037"/>
        <w:gridCol w:w="1037"/>
        <w:gridCol w:w="1037"/>
        <w:gridCol w:w="1037"/>
        <w:tblGridChange w:id="0">
          <w:tblGrid>
            <w:gridCol w:w="3886"/>
            <w:gridCol w:w="1036"/>
            <w:gridCol w:w="1036"/>
            <w:gridCol w:w="1037"/>
            <w:gridCol w:w="1037"/>
            <w:gridCol w:w="1037"/>
            <w:gridCol w:w="1037"/>
          </w:tblGrid>
        </w:tblGridChange>
      </w:tblGrid>
      <w:tr>
        <w:trPr>
          <w:cantSplit w:val="0"/>
          <w:trHeight w:val="44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Osoby/formy przemocy domowej</w:t>
            </w:r>
            <w:r w:rsidDel="00000000" w:rsidR="00000000" w:rsidRPr="00000000">
              <w:rPr>
                <w:rtl w:val="0"/>
              </w:rPr>
            </w:r>
          </w:p>
        </w:tc>
        <w:tc>
          <w:tcPr>
            <w:gridSpan w:val="3"/>
            <w:tcMar>
              <w:top w:w="100.0" w:type="dxa"/>
              <w:left w:w="100.0" w:type="dxa"/>
              <w:bottom w:w="100.0" w:type="dxa"/>
              <w:right w:w="100.0" w:type="dxa"/>
            </w:tcMar>
          </w:tcPr>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Osoba 1 stosująca przemoc</w:t>
            </w:r>
            <w:r w:rsidDel="00000000" w:rsidR="00000000" w:rsidRPr="00000000">
              <w:rPr>
                <w:rtl w:val="0"/>
              </w:rPr>
            </w:r>
          </w:p>
        </w:tc>
        <w:tc>
          <w:tcPr>
            <w:gridSpan w:val="3"/>
            <w:tcMar>
              <w:top w:w="100.0" w:type="dxa"/>
              <w:left w:w="100.0" w:type="dxa"/>
              <w:bottom w:w="100.0" w:type="dxa"/>
              <w:right w:w="100.0" w:type="dxa"/>
            </w:tcMar>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Osoba 2 stosująca przemoc</w:t>
            </w:r>
            <w:r w:rsidDel="00000000" w:rsidR="00000000" w:rsidRPr="00000000">
              <w:rPr>
                <w:rtl w:val="0"/>
              </w:rPr>
            </w:r>
          </w:p>
        </w:tc>
      </w:tr>
      <w:tr>
        <w:trPr>
          <w:cantSplit w:val="0"/>
          <w:trHeight w:val="1125"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1 doznającej przemocy</w:t>
            </w:r>
          </w:p>
        </w:tc>
        <w:tc>
          <w:tcPr>
            <w:tcMar>
              <w:top w:w="100.0" w:type="dxa"/>
              <w:left w:w="100.0" w:type="dxa"/>
              <w:bottom w:w="100.0" w:type="dxa"/>
              <w:right w:w="100.0" w:type="dxa"/>
            </w:tcMar>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2 doznającej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3 doznającej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1 doznającej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2 doznającej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wobec Osoby 3 doznającej przemocy</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1" w:lineRule="auto"/>
              <w:ind w:left="547"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Przemoc fizyczna</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1"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bicie, szarpanie, kopanie, duszenie,</w:t>
            </w:r>
            <w:r w:rsidDel="00000000" w:rsidR="00000000" w:rsidRPr="00000000">
              <w:rPr>
                <w:rtl w:val="0"/>
              </w:rPr>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popychanie, obezwładnianie i inne</w:t>
            </w:r>
            <w:r w:rsidDel="00000000" w:rsidR="00000000" w:rsidRPr="00000000">
              <w:rPr>
                <w:rtl w:val="0"/>
              </w:rPr>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(wymień jakie)</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547"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Przemoc psychiczna</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izolowanie, wyzywanie,</w:t>
            </w:r>
            <w:r w:rsidDel="00000000" w:rsidR="00000000" w:rsidRPr="00000000">
              <w:rPr>
                <w:rtl w:val="0"/>
              </w:rPr>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ośmieszanie, grożenie,</w:t>
            </w:r>
            <w:r w:rsidDel="00000000" w:rsidR="00000000" w:rsidRPr="00000000">
              <w:rPr>
                <w:rtl w:val="0"/>
              </w:rPr>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7" w:lineRule="auto"/>
              <w:ind w:left="54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krytykowanie, poniżanie i inne</w:t>
            </w: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(wymień jakie)</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7"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Przemoc seksualna</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zmuszanie do obcowania</w:t>
            </w:r>
            <w:r w:rsidDel="00000000" w:rsidR="00000000" w:rsidRPr="00000000">
              <w:rPr>
                <w:rtl w:val="0"/>
              </w:rPr>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płciowego, innych czynności</w:t>
            </w:r>
            <w:r w:rsidDel="00000000" w:rsidR="00000000" w:rsidRPr="00000000">
              <w:rPr>
                <w:rtl w:val="0"/>
              </w:rPr>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seksualnych i inne (wymień jakie)</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26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Przemoc ekonomiczna</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niełożenie na utrzymanie osób,</w:t>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wobec których istnieje taki</w:t>
            </w: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obowiązek,</w:t>
            </w:r>
            <w:r w:rsidDel="00000000" w:rsidR="00000000" w:rsidRPr="00000000">
              <w:rPr>
                <w:rtl w:val="0"/>
              </w:rPr>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7"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niezaspokajanie potrzeb</w:t>
            </w: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materialnych, niszczenie rzeczy</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osobistych, demolowanie</w:t>
            </w:r>
            <w:r w:rsidDel="00000000" w:rsidR="00000000" w:rsidRPr="00000000">
              <w:rPr>
                <w:rtl w:val="0"/>
              </w:rPr>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mieszkania, wynoszenie sprzętów</w:t>
            </w:r>
            <w:r w:rsidDel="00000000" w:rsidR="00000000" w:rsidRPr="00000000">
              <w:rPr>
                <w:rtl w:val="0"/>
              </w:rPr>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domowych oraz ich sprzedawanie i</w:t>
            </w: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7"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inne (wymień jakie)</w:t>
            </w:r>
            <w:r w:rsidDel="00000000" w:rsidR="00000000" w:rsidRPr="00000000">
              <w:rPr>
                <w:rtl w:val="0"/>
              </w:rPr>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Przemoc za pomocą środków</w:t>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5" w:lineRule="auto"/>
              <w:ind w:left="260" w:right="0" w:firstLine="0"/>
              <w:jc w:val="left"/>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komunikacji elektronicznej</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wyzywanie, straszenie, poniżanie</w:t>
            </w:r>
            <w:r w:rsidDel="00000000" w:rsidR="00000000" w:rsidRPr="00000000">
              <w:rPr>
                <w:rtl w:val="0"/>
              </w:rPr>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osoby w Internecie lub przy użyciu</w: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telefonu, robienie jej zdjęcia lub</w:t>
            </w: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rejestrowanie filmów bez jej zgody,</w:t>
            </w: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7"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publikowanie w Internecie lub</w:t>
            </w: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rozsyłanie telefonem zdjęć, filmów</w:t>
            </w: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lub tekstów, które ją obrażają lub</w:t>
            </w: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ośmieszają, i inne (wymień jakie)</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Inne</w:t>
            </w:r>
            <w:r w:rsidDel="00000000" w:rsidR="00000000" w:rsidRPr="00000000">
              <w:rPr>
                <w:rFonts w:ascii="Times New Roman" w:cs="Times New Roman" w:eastAsia="Times New Roman" w:hAnsi="Times New Roman"/>
                <w:b w:val="1"/>
                <w:bCs w:val="1"/>
                <w:i w:val="0"/>
                <w:iCs w:val="0"/>
                <w:smallCaps w:val="0"/>
                <w:strike w:val="0"/>
                <w:color w:val="000000"/>
                <w:sz w:val="25"/>
                <w:szCs w:val="25"/>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5"/>
                <w:szCs w:val="25"/>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zaniedbanie,</w:t>
            </w: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0" w:lineRule="auto"/>
              <w:ind w:left="28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niezaspokojenie podstawowych</w:t>
            </w: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potrzeb biologicznych,</w:t>
            </w: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psychicznych i innych,</w:t>
            </w: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niszczenie rzeczy osobistych,</w:t>
            </w:r>
            <w:r w:rsidDel="00000000" w:rsidR="00000000" w:rsidRPr="00000000">
              <w:rPr>
                <w:rtl w:val="0"/>
              </w:rPr>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demolowanie mieszkania,</w:t>
            </w:r>
            <w:r w:rsidDel="00000000" w:rsidR="00000000" w:rsidRPr="00000000">
              <w:rPr>
                <w:rtl w:val="0"/>
              </w:rPr>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wynoszenie sprzętów domowych i</w:t>
            </w: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ich sprzedawanie, pozostawianie</w:t>
            </w: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bez opieki osoby, która z powodu</w:t>
            </w:r>
            <w:r w:rsidDel="00000000" w:rsidR="00000000" w:rsidRPr="00000000">
              <w:rPr>
                <w:rtl w:val="0"/>
              </w:rPr>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choroby, niepełnosprawności lub</w:t>
            </w: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wieku nie może samodzielnie</w:t>
            </w:r>
            <w:r w:rsidDel="00000000" w:rsidR="00000000" w:rsidRPr="00000000">
              <w:rPr>
                <w:rtl w:val="0"/>
              </w:rPr>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zaspokoić swoich potrzeb,</w:t>
            </w: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zmuszanie do picia alkoholu,</w:t>
            </w:r>
            <w:r w:rsidDel="00000000" w:rsidR="00000000" w:rsidRPr="00000000">
              <w:rPr>
                <w:rtl w:val="0"/>
              </w:rPr>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zmuszanie do zażywania środków</w:t>
            </w: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odurzających, substancji</w:t>
            </w:r>
            <w:r w:rsidDel="00000000" w:rsidR="00000000" w:rsidRPr="00000000">
              <w:rPr>
                <w:rtl w:val="0"/>
              </w:rPr>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psychotropowych lub leków i inne</w:t>
            </w: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(wymień jakie)</w:t>
            </w:r>
            <w:r w:rsidDel="00000000" w:rsidR="00000000" w:rsidRPr="00000000">
              <w:rPr>
                <w:rtl w:val="0"/>
              </w:rPr>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53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1" w:lineRule="auto"/>
        <w:ind w:left="0" w:right="700" w:hanging="283"/>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 CZY OSOBA DOZNAJĄCA PRZEMOCY DOMOWEJ ODNIOSŁA USZKODZENIA CIAŁA? (TAK/NIE)</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1)</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63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2"/>
        <w:gridCol w:w="3211"/>
        <w:gridCol w:w="3211"/>
        <w:tblGridChange w:id="0">
          <w:tblGrid>
            <w:gridCol w:w="3212"/>
            <w:gridCol w:w="3211"/>
            <w:gridCol w:w="3211"/>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1 doznająca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2 doznająca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3 doznająca przemocy</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Uwaga! W przypadku większej niż 3 liczby osób doznających przemocy dołącz kolejną kartę zawierającą Tabelę V</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0"/>
        </w:tabs>
        <w:spacing w:after="0" w:before="0" w:line="264" w:lineRule="auto"/>
        <w:ind w:left="-279" w:right="68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0"/>
        </w:tabs>
        <w:spacing w:after="0" w:before="0" w:line="264" w:lineRule="auto"/>
        <w:ind w:left="160" w:right="680" w:hanging="4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w:t>
        <w:tab/>
        <w:t xml:space="preserve">CZY W ŚRODOWISKU DOMOWYM BYŁA W PRZESZŁOŚCI REALIZOWANA PROCEDURA „NIEBIESKIE KARTY”? (zaznacz w odpowiednim miejscu znak X):</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6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
        <w:gridCol w:w="5250"/>
        <w:gridCol w:w="615"/>
        <w:gridCol w:w="1185"/>
        <w:gridCol w:w="540"/>
        <w:gridCol w:w="1605"/>
        <w:tblGridChange w:id="0">
          <w:tblGrid>
            <w:gridCol w:w="435"/>
            <w:gridCol w:w="5250"/>
            <w:gridCol w:w="615"/>
            <w:gridCol w:w="1185"/>
            <w:gridCol w:w="540"/>
            <w:gridCol w:w="160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(kiedy? ........................ gdzie? …….</w:t>
            </w:r>
          </w:p>
        </w:tc>
        <w:tc>
          <w:tcPr>
            <w:tcMar>
              <w:top w:w="100.0" w:type="dxa"/>
              <w:left w:w="100.0" w:type="dxa"/>
              <w:bottom w:w="100.0" w:type="dxa"/>
              <w:right w:w="100.0" w:type="dxa"/>
            </w:tcMar>
          </w:tcPr>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ustalono</w:t>
            </w:r>
            <w:r w:rsidDel="00000000" w:rsidR="00000000" w:rsidRPr="00000000">
              <w:rPr>
                <w:rtl w:val="0"/>
              </w:rPr>
            </w:r>
          </w:p>
        </w:tc>
      </w:tr>
    </w:tbl>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440" w:right="860" w:hanging="45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VII. CZY W ŚRODOWISKU DOMOWYM AKTUALNIE JEST REALIZOWANA PROCEDURA „NIEBIESKIE KARTY”? (zaznacz w odpowiednim miejscu znak X):</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96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5"/>
        <w:gridCol w:w="3345"/>
        <w:gridCol w:w="480"/>
        <w:gridCol w:w="2760"/>
        <w:gridCol w:w="480"/>
        <w:gridCol w:w="2130"/>
        <w:tblGridChange w:id="0">
          <w:tblGrid>
            <w:gridCol w:w="435"/>
            <w:gridCol w:w="3345"/>
            <w:gridCol w:w="480"/>
            <w:gridCol w:w="2760"/>
            <w:gridCol w:w="480"/>
            <w:gridCol w:w="2130"/>
          </w:tblGrid>
        </w:tblGridChange>
      </w:tblGrid>
      <w:tr>
        <w:trPr>
          <w:cantSplit w:val="0"/>
          <w:trHeight w:val="515" w:hRule="atLeast"/>
          <w:tblHeader w:val="0"/>
        </w:trPr>
        <w:tc>
          <w:tcPr>
            <w:tcMar>
              <w:top w:w="100.0" w:type="dxa"/>
              <w:left w:w="100.0" w:type="dxa"/>
              <w:bottom w:w="100.0" w:type="dxa"/>
              <w:right w:w="100.0" w:type="dxa"/>
            </w:tcMar>
          </w:tcPr>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ffffff" w:space="0" w:sz="8" w:val="single"/>
              <w:bottom w:color="ffffff" w:space="0" w:sz="8" w:val="single"/>
            </w:tcBorders>
            <w:tcMar>
              <w:top w:w="100.0" w:type="dxa"/>
              <w:left w:w="100.0" w:type="dxa"/>
              <w:bottom w:w="100.0" w:type="dxa"/>
              <w:right w:w="100.0" w:type="dxa"/>
            </w:tcMar>
          </w:tcPr>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w:t>
            </w:r>
          </w:p>
        </w:tc>
        <w:tc>
          <w:tcPr>
            <w:tcMar>
              <w:top w:w="100.0" w:type="dxa"/>
              <w:left w:w="100.0" w:type="dxa"/>
              <w:bottom w:w="100.0" w:type="dxa"/>
              <w:right w:w="100.0" w:type="dxa"/>
            </w:tcMar>
          </w:tcPr>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ffffff" w:space="0" w:sz="8" w:val="single"/>
              <w:bottom w:color="ffffff" w:space="0" w:sz="8" w:val="single"/>
            </w:tcBorders>
            <w:tcMar>
              <w:top w:w="100.0" w:type="dxa"/>
              <w:left w:w="100.0" w:type="dxa"/>
              <w:bottom w:w="100.0" w:type="dxa"/>
              <w:right w:w="100.0" w:type="dxa"/>
            </w:tcMar>
          </w:tcPr>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 ustalono</w:t>
            </w:r>
            <w:r w:rsidDel="00000000" w:rsidR="00000000" w:rsidRPr="00000000">
              <w:rPr>
                <w:rtl w:val="0"/>
              </w:rPr>
            </w:r>
          </w:p>
        </w:tc>
      </w:tr>
    </w:tbl>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continuous"/>
          <w:pgSz w:h="16838" w:w="11900" w:orient="portrait"/>
          <w:pgMar w:bottom="146" w:top="1413" w:left="1140" w:right="1126" w:header="0" w:footer="566.9291338582677"/>
        </w:sectPr>
      </w:pP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VIII.</w:t>
        <w:tab/>
        <w:t xml:space="preserve">CZY OSOBA STOSUJĄCA PRZEMOC DOMOWĄ POSIADA BROŃ PALNĄ?</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(zaznacz w odpowiednim miejscu znak X):</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9"/>
        <w:tblW w:w="487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7"/>
        <w:gridCol w:w="1791"/>
        <w:gridCol w:w="577"/>
        <w:gridCol w:w="1910"/>
        <w:tblGridChange w:id="0">
          <w:tblGrid>
            <w:gridCol w:w="597"/>
            <w:gridCol w:w="1791"/>
            <w:gridCol w:w="577"/>
            <w:gridCol w:w="191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ffffff" w:space="0" w:sz="8" w:val="single"/>
              <w:bottom w:color="ffffff" w:space="0" w:sz="8" w:val="single"/>
            </w:tcBorders>
          </w:tcPr>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 </w:t>
            </w:r>
          </w:p>
        </w:tc>
        <w:tc>
          <w:tcPr/>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t>
            </w:r>
            <w:r w:rsidDel="00000000" w:rsidR="00000000" w:rsidRPr="00000000">
              <w:rPr>
                <w:rtl w:val="0"/>
              </w:rPr>
            </w:r>
          </w:p>
        </w:tc>
      </w:tr>
    </w:tbl>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continuous"/>
          <w:pgSz w:h="16838" w:w="11900" w:orient="portrait"/>
          <w:pgMar w:bottom="146" w:top="1413" w:left="1140" w:right="326" w:header="0" w:footer="0"/>
        </w:sectPr>
      </w:pP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63.00000000000006" w:lineRule="auto"/>
        <w:ind w:left="440" w:right="820" w:hanging="439"/>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IX.</w:t>
        <w:tab/>
        <w:t xml:space="preserve">CZY OSOBA DOZNAJĄCA PRZEMOCY DOMOWEJ CZUJE SIĘ BEZPIECZNIE? (TAK/NIE)</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1)</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1043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78"/>
        <w:gridCol w:w="3478"/>
        <w:gridCol w:w="3478"/>
        <w:tblGridChange w:id="0">
          <w:tblGrid>
            <w:gridCol w:w="3478"/>
            <w:gridCol w:w="3478"/>
            <w:gridCol w:w="3478"/>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1 doznająca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2 doznająca przemocy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3 doznająca przemocy</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type w:val="continuous"/>
          <w:pgSz w:h="16838" w:w="11900" w:orient="portrait"/>
          <w:pgMar w:bottom="146" w:top="1413" w:left="1140" w:right="326" w:header="0" w:footer="0"/>
        </w:sectPr>
      </w:pP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Uwaga! W przypadku większej niż 3 liczby osób doznających przemocy dołącz kolejną kartę zawierającą Tabelę IX</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w:t>
        <w:tab/>
        <w:t xml:space="preserve">ŚWIADKOWIE STOSOWANIA PRZEMOCY DOMOWEJ </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(zaznacz w odpowiednim miejscu znak X):</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1"/>
        <w:tblW w:w="739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
        <w:gridCol w:w="3886"/>
        <w:gridCol w:w="519"/>
        <w:gridCol w:w="2453"/>
        <w:tblGridChange w:id="0">
          <w:tblGrid>
            <w:gridCol w:w="537"/>
            <w:gridCol w:w="3886"/>
            <w:gridCol w:w="519"/>
            <w:gridCol w:w="2453"/>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ffffff" w:space="0" w:sz="8" w:val="single"/>
              <w:bottom w:color="ffffff" w:space="0" w:sz="8" w:val="single"/>
            </w:tcBorders>
          </w:tcPr>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ustalono – wypełnij tabelę</w:t>
            </w:r>
            <w:r w:rsidDel="00000000" w:rsidR="00000000" w:rsidRPr="00000000">
              <w:rPr>
                <w:rtl w:val="0"/>
              </w:rPr>
            </w:r>
          </w:p>
        </w:tc>
        <w:tc>
          <w:tcPr/>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7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ustalono</w:t>
            </w:r>
            <w:r w:rsidDel="00000000" w:rsidR="00000000" w:rsidRPr="00000000">
              <w:rPr>
                <w:rtl w:val="0"/>
              </w:rPr>
            </w:r>
          </w:p>
        </w:tc>
      </w:tr>
    </w:tbl>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2"/>
        <w:tblW w:w="981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0"/>
        <w:gridCol w:w="2595"/>
        <w:gridCol w:w="2595"/>
        <w:gridCol w:w="2010"/>
        <w:tblGridChange w:id="0">
          <w:tblGrid>
            <w:gridCol w:w="2610"/>
            <w:gridCol w:w="2595"/>
            <w:gridCol w:w="2595"/>
            <w:gridCol w:w="201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Dane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Świadek 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Świadek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Świadek 3</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Imię i nazwisko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Wiek</w:t>
            </w:r>
          </w:p>
        </w:tc>
        <w:tc>
          <w:tcPr>
            <w:tcMar>
              <w:top w:w="100.0" w:type="dxa"/>
              <w:left w:w="100.0" w:type="dxa"/>
              <w:bottom w:w="100.0" w:type="dxa"/>
              <w:right w:w="100.0" w:type="dxa"/>
            </w:tcMar>
          </w:tcPr>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Adres miejsca zamieszkania: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Kod pocztowy</w:t>
            </w:r>
          </w:p>
        </w:tc>
        <w:tc>
          <w:tcPr>
            <w:tcMar>
              <w:top w:w="100.0" w:type="dxa"/>
              <w:left w:w="100.0" w:type="dxa"/>
              <w:bottom w:w="100.0" w:type="dxa"/>
              <w:right w:w="100.0" w:type="dxa"/>
            </w:tcMar>
          </w:tcPr>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Miejscowość</w:t>
            </w:r>
          </w:p>
        </w:tc>
        <w:tc>
          <w:tcPr>
            <w:tcMar>
              <w:top w:w="100.0" w:type="dxa"/>
              <w:left w:w="100.0" w:type="dxa"/>
              <w:bottom w:w="100.0" w:type="dxa"/>
              <w:right w:w="100.0" w:type="dxa"/>
            </w:tcMar>
          </w:tcPr>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Gmina</w:t>
            </w:r>
          </w:p>
        </w:tc>
        <w:tc>
          <w:tcPr>
            <w:tcMar>
              <w:top w:w="100.0" w:type="dxa"/>
              <w:left w:w="100.0" w:type="dxa"/>
              <w:bottom w:w="100.0" w:type="dxa"/>
              <w:right w:w="100.0" w:type="dxa"/>
            </w:tcMar>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Województwo</w:t>
            </w:r>
          </w:p>
        </w:tc>
        <w:tc>
          <w:tcPr>
            <w:tcMar>
              <w:top w:w="100.0" w:type="dxa"/>
              <w:left w:w="100.0" w:type="dxa"/>
              <w:bottom w:w="100.0" w:type="dxa"/>
              <w:right w:w="100.0" w:type="dxa"/>
            </w:tcMar>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Ulica</w:t>
            </w:r>
          </w:p>
        </w:tc>
        <w:tc>
          <w:tcPr>
            <w:tcMar>
              <w:top w:w="100.0" w:type="dxa"/>
              <w:left w:w="100.0" w:type="dxa"/>
              <w:bottom w:w="100.0" w:type="dxa"/>
              <w:right w:w="100.0" w:type="dxa"/>
            </w:tcMar>
          </w:tcPr>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Nr domu/nr lokalu</w:t>
            </w:r>
          </w:p>
        </w:tc>
        <w:tc>
          <w:tcPr>
            <w:tcMar>
              <w:top w:w="100.0" w:type="dxa"/>
              <w:left w:w="100.0" w:type="dxa"/>
              <w:bottom w:w="100.0" w:type="dxa"/>
              <w:right w:w="100.0" w:type="dxa"/>
            </w:tcMar>
          </w:tcPr>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Telefon lub adres e-mail</w:t>
            </w:r>
          </w:p>
        </w:tc>
        <w:tc>
          <w:tcPr>
            <w:tcMar>
              <w:top w:w="100.0" w:type="dxa"/>
              <w:left w:w="100.0" w:type="dxa"/>
              <w:bottom w:w="100.0" w:type="dxa"/>
              <w:right w:w="100.0" w:type="dxa"/>
            </w:tcMar>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1" w:lineRule="auto"/>
              <w:ind w:left="440" w:right="2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Stosunek świadka do osób, wobec których są podejmowane działania w ramach procedury „Niebieskie Karty” (np. członek rodziny, osoba obca)</w:t>
            </w:r>
            <w:r w:rsidDel="00000000" w:rsidR="00000000" w:rsidRPr="00000000">
              <w:rPr>
                <w:rFonts w:ascii="Times New Roman" w:cs="Times New Roman" w:eastAsia="Times New Roman" w:hAnsi="Times New Roman"/>
                <w:b w:val="0"/>
                <w:bCs w:val="0"/>
                <w:i w:val="1"/>
                <w:iCs w:val="1"/>
                <w:smallCaps w:val="0"/>
                <w:strike w:val="0"/>
                <w:color w:val="000000"/>
                <w:sz w:val="27"/>
                <w:szCs w:val="27"/>
                <w:u w:val="none"/>
                <w:shd w:fill="auto" w:val="clear"/>
                <w:vertAlign w:val="superscript"/>
                <w:rtl w:val="0"/>
              </w:rPr>
              <w:t xml:space="preserve">1)</w:t>
            </w:r>
            <w:r w:rsidDel="00000000" w:rsidR="00000000" w:rsidRPr="00000000">
              <w:rPr>
                <w:rtl w:val="0"/>
              </w:rPr>
            </w:r>
          </w:p>
        </w:tc>
      </w:tr>
      <w:tr>
        <w:trPr>
          <w:cantSplit w:val="0"/>
          <w:tblHeader w:val="0"/>
        </w:trPr>
        <w:tc>
          <w:tcPr>
            <w:tcBorders>
              <w:left w:color="ffffff" w:space="0" w:sz="8" w:val="single"/>
              <w:bottom w:color="ffffff" w:space="0" w:sz="8" w:val="single"/>
            </w:tcBorders>
            <w:tcMar>
              <w:top w:w="100.0" w:type="dxa"/>
              <w:left w:w="100.0" w:type="dxa"/>
              <w:bottom w:w="100.0" w:type="dxa"/>
              <w:right w:w="100.0" w:type="dxa"/>
            </w:tcMar>
          </w:tcPr>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0" w:orient="portrait"/>
          <w:pgMar w:bottom="146" w:top="1413" w:left="1140" w:right="326" w:header="0" w:footer="566.9291338582677"/>
        </w:sectPr>
      </w:pP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sectPr>
          <w:type w:val="continuous"/>
          <w:pgSz w:h="16838" w:w="11900" w:orient="portrait"/>
          <w:pgMar w:bottom="146" w:top="1413" w:left="1140" w:right="326" w:header="0" w:footer="0"/>
          <w:cols w:equalWidth="0" w:num="2">
            <w:col w:space="1559" w:w="4437.500000000001"/>
            <w:col w:space="0" w:w="4437.500000000001"/>
          </w:cols>
        </w:sectPr>
      </w:pP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64" w:lineRule="auto"/>
        <w:ind w:left="0" w:right="110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
        </w:tabs>
        <w:spacing w:after="0" w:before="0" w:line="264" w:lineRule="auto"/>
        <w:ind w:left="440" w:right="1100" w:hanging="43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w:t>
        <w:tab/>
        <w:t xml:space="preserve">DZIAŁANIA INTERWENCYJNE PODJĘTE WOBEC OSOBY STOSUJĄCEJ PRZEMOC DOMOWĄ (zaznacz w odpowiednim miejscu znak X):</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10035.0" w:type="dxa"/>
        <w:jc w:val="left"/>
        <w:tblInd w:w="-132.0" w:type="dxa"/>
        <w:tblLayout w:type="fixed"/>
        <w:tblLook w:val="0000"/>
      </w:tblPr>
      <w:tblGrid>
        <w:gridCol w:w="3675"/>
        <w:gridCol w:w="3675"/>
        <w:gridCol w:w="1140"/>
        <w:gridCol w:w="1545"/>
        <w:tblGridChange w:id="0">
          <w:tblGrid>
            <w:gridCol w:w="3675"/>
            <w:gridCol w:w="3675"/>
            <w:gridCol w:w="1140"/>
            <w:gridCol w:w="1545"/>
          </w:tblGrid>
        </w:tblGridChange>
      </w:tblGrid>
      <w:tr>
        <w:trPr>
          <w:cantSplit w:val="0"/>
          <w:trHeight w:val="253" w:hRule="atLeast"/>
          <w:tblHeader w:val="0"/>
        </w:trPr>
        <w:tc>
          <w:tcPr>
            <w:gridSpan w:val="2"/>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3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Działanie</w:t>
            </w:r>
          </w:p>
        </w:tc>
        <w:tc>
          <w:tcPr>
            <w:vMerge w:val="restart"/>
            <w:tcBorders>
              <w:top w:color="000000" w:space="0" w:sz="8" w:val="single"/>
              <w:right w:color="000000" w:space="0" w:sz="8" w:val="single"/>
            </w:tcBorders>
          </w:tcPr>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1</w:t>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stosująca</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w:t>
            </w:r>
          </w:p>
        </w:tc>
        <w:tc>
          <w:tcPr>
            <w:vMerge w:val="restart"/>
            <w:tcBorders>
              <w:top w:color="000000" w:space="0" w:sz="8" w:val="single"/>
              <w:right w:color="000000" w:space="0" w:sz="8" w:val="single"/>
            </w:tcBorders>
          </w:tcPr>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2</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stosująca</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w:t>
            </w:r>
          </w:p>
        </w:tc>
      </w:tr>
      <w:tr>
        <w:trPr>
          <w:cantSplit w:val="0"/>
          <w:trHeight w:val="254" w:hRule="atLeast"/>
          <w:tblHeader w:val="0"/>
        </w:trPr>
        <w:tc>
          <w:tcPr>
            <w:gridSpan w:val="2"/>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right w:color="000000" w:space="0" w:sz="8" w:val="single"/>
            </w:tcBorders>
          </w:tcPr>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right w:color="000000" w:space="0" w:sz="8" w:val="single"/>
            </w:tcBorders>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78" w:hRule="atLeast"/>
          <w:tblHeader w:val="0"/>
        </w:trPr>
        <w:tc>
          <w:tcPr>
            <w:gridSpan w:val="2"/>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right w:color="000000" w:space="0" w:sz="8" w:val="single"/>
            </w:tcBorders>
          </w:tcPr>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right w:color="000000" w:space="0" w:sz="8" w:val="single"/>
            </w:tcBorders>
          </w:tcPr>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Badanie na zawartość alkoholu ( wynik)</w:t>
            </w:r>
          </w:p>
        </w:tc>
        <w:tc>
          <w:tcPr>
            <w:tcBorders>
              <w:top w:color="000000" w:space="0" w:sz="8" w:val="single"/>
              <w:right w:color="000000" w:space="0" w:sz="8" w:val="single"/>
            </w:tcBorders>
          </w:tcPr>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Doprowadzenie do wytrzeźwienia</w:t>
            </w:r>
          </w:p>
        </w:tc>
        <w:tc>
          <w:tcPr>
            <w:tcBorders>
              <w:top w:color="000000" w:space="0" w:sz="8" w:val="single"/>
              <w:right w:color="000000" w:space="0" w:sz="8" w:val="single"/>
            </w:tcBorders>
          </w:tcPr>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Doprowadzenie do policyjnego pomieszczenia dla osób zatrzymanych</w:t>
            </w:r>
          </w:p>
        </w:tc>
        <w:tc>
          <w:tcPr>
            <w:tcBorders>
              <w:top w:color="000000" w:space="0" w:sz="8" w:val="single"/>
              <w:left w:color="000000" w:space="0" w:sz="8" w:val="single"/>
              <w:right w:color="000000" w:space="0" w:sz="8" w:val="single"/>
            </w:tcBorders>
          </w:tcPr>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 podstawie art. 15a ustawy z dnia 6</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kwietnia 1990 r. o Policji (Dz. U.</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 2023 r. poz. 171, z późn. zm.)</w:t>
            </w:r>
          </w:p>
        </w:tc>
        <w:tc>
          <w:tcPr>
            <w:tcBorders>
              <w:top w:color="000000" w:space="0" w:sz="8" w:val="single"/>
              <w:right w:color="000000" w:space="0" w:sz="8" w:val="single"/>
            </w:tcBorders>
          </w:tcPr>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right w:color="000000" w:space="0" w:sz="8" w:val="single"/>
            </w:tcBorders>
          </w:tcPr>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 podstawie art. 244 ustawy z dnia 6</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czerwca 1997 r. - Kodeks postępowania</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karnego (Dz. U. z 2022 r. poz. 1375,z późn. zm.)</w:t>
            </w:r>
          </w:p>
        </w:tc>
        <w:tc>
          <w:tcPr>
            <w:tcBorders>
              <w:top w:color="000000" w:space="0" w:sz="8" w:val="single"/>
              <w:right w:color="000000" w:space="0" w:sz="8" w:val="single"/>
            </w:tcBorders>
          </w:tcPr>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13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Zatrzymanie w izbie zatrzymań jednostki organizacyjnej Żandarmerii Wojskowej Powiadomienie organów ścigania</w:t>
            </w:r>
          </w:p>
        </w:tc>
        <w:tc>
          <w:tcPr>
            <w:tcBorders>
              <w:top w:color="000000" w:space="0" w:sz="8" w:val="single"/>
              <w:right w:color="000000" w:space="0" w:sz="8" w:val="single"/>
            </w:tcBorders>
          </w:tcPr>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131"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Wydanie nakazu natychmiastowego opuszczenia wspólnie zajmowanego mieszkania i jego bezpośredniego otoczenia</w:t>
            </w:r>
          </w:p>
        </w:tc>
        <w:tc>
          <w:tcPr>
            <w:tcBorders>
              <w:top w:color="000000" w:space="0" w:sz="8" w:val="single"/>
              <w:right w:color="000000" w:space="0" w:sz="8" w:val="single"/>
            </w:tcBorders>
          </w:tcPr>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Wydanie zakazu zbliżania się do wspólnie zajmowanego mieszkania i jego bezpośredniego otoczenia</w:t>
            </w:r>
          </w:p>
        </w:tc>
        <w:tc>
          <w:tcPr>
            <w:tcBorders>
              <w:top w:color="000000" w:space="0" w:sz="8" w:val="single"/>
              <w:right w:color="000000" w:space="0" w:sz="8" w:val="single"/>
            </w:tcBorders>
          </w:tcPr>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90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Zakaz zbliżania się osoby stosującej przemoc domową do osoby dotkniętej taką przemocą na określoną w metrach odległość</w:t>
            </w:r>
          </w:p>
        </w:tc>
        <w:tc>
          <w:tcPr>
            <w:tcBorders>
              <w:top w:color="000000" w:space="0" w:sz="8" w:val="single"/>
              <w:right w:color="000000" w:space="0" w:sz="8" w:val="single"/>
            </w:tcBorders>
          </w:tcPr>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Zakaz kontaktowania się z osobą dotkniętą przemocą domową</w:t>
            </w:r>
          </w:p>
        </w:tc>
        <w:tc>
          <w:tcPr>
            <w:tcBorders>
              <w:top w:color="000000" w:space="0" w:sz="8" w:val="single"/>
              <w:right w:color="000000" w:space="0" w:sz="8" w:val="single"/>
            </w:tcBorders>
          </w:tcPr>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5" w:lineRule="auto"/>
              <w:ind w:left="0" w:right="-2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Zakaz wstępu i przebywania osoby stosującej przemoc na terenie szkoły, placówki oświatowej, opiekuńczej i artystycznej, do których uczęszcza osoba dotknięta przemocą domową</w:t>
            </w:r>
          </w:p>
        </w:tc>
        <w:tc>
          <w:tcPr>
            <w:tcBorders>
              <w:top w:color="000000" w:space="0" w:sz="8" w:val="single"/>
              <w:right w:color="000000" w:space="0" w:sz="8" w:val="single"/>
            </w:tcBorders>
          </w:tcPr>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Zakaz wstępu i przebywania osoby stosującej przemoc w miejscach pracy osoby doznającej przemocy domowej</w:t>
            </w:r>
          </w:p>
        </w:tc>
        <w:tc>
          <w:tcPr>
            <w:tcBorders>
              <w:top w:color="000000" w:space="0" w:sz="8" w:val="single"/>
              <w:right w:color="000000" w:space="0" w:sz="8" w:val="single"/>
            </w:tcBorders>
          </w:tcPr>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Zawiadomienie komórki organizacyjnej Policji, właściwej w spawach wydawania pozwolenia na broń, o wszczęciu procedury „Niebieskie Karty”</w:t>
            </w:r>
          </w:p>
        </w:tc>
        <w:tc>
          <w:tcPr>
            <w:tcBorders>
              <w:top w:color="000000" w:space="0" w:sz="8" w:val="single"/>
              <w:right w:color="000000" w:space="0" w:sz="8" w:val="single"/>
            </w:tcBorders>
          </w:tcPr>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Odebranie broni palnej, amunicji oraz dokumentów potwierdzających legalność posiadania broni</w:t>
            </w:r>
          </w:p>
        </w:tc>
        <w:tc>
          <w:tcPr>
            <w:tcBorders>
              <w:top w:color="000000" w:space="0" w:sz="8" w:val="single"/>
              <w:right w:color="000000" w:space="0" w:sz="8" w:val="single"/>
            </w:tcBorders>
          </w:tcPr>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63"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4"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Poinformowanie o prawnokarnych konsekwencjach stosowania przemocy domowej</w:t>
            </w:r>
          </w:p>
        </w:tc>
        <w:tc>
          <w:tcPr>
            <w:tcBorders>
              <w:top w:color="000000" w:space="0" w:sz="8" w:val="single"/>
              <w:right w:color="000000" w:space="0" w:sz="8" w:val="single"/>
            </w:tcBorders>
          </w:tcPr>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20" w:hRule="atLeast"/>
          <w:tblHeader w:val="0"/>
        </w:trPr>
        <w:tc>
          <w:tcPr>
            <w:gridSpan w:val="2"/>
            <w:tcBorders>
              <w:top w:color="000000" w:space="0" w:sz="8" w:val="single"/>
              <w:left w:color="000000" w:space="0" w:sz="8" w:val="single"/>
              <w:right w:color="000000" w:space="0" w:sz="8" w:val="single"/>
            </w:tcBorders>
          </w:tcPr>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Inne (wymień jakie?)</w:t>
            </w:r>
          </w:p>
        </w:tc>
        <w:tc>
          <w:tcPr>
            <w:tcBorders>
              <w:top w:color="000000" w:space="0" w:sz="8" w:val="single"/>
              <w:right w:color="000000" w:space="0" w:sz="8" w:val="single"/>
            </w:tcBorders>
          </w:tcPr>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440" w:right="860" w:hanging="45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XII. DZIAŁANIA INTERWENCYJNE PODJĘTE WOBEC OSOBY DOZNAJĄCEJ PRZEMOCY DOMOWEJ (zaznacz w odpowiednim miejscu znak X):</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4"/>
        <w:tblW w:w="10000.0" w:type="dxa"/>
        <w:jc w:val="left"/>
        <w:tblInd w:w="-132.0" w:type="dxa"/>
        <w:tblLayout w:type="fixed"/>
        <w:tblLook w:val="0000"/>
      </w:tblPr>
      <w:tblGrid>
        <w:gridCol w:w="6760"/>
        <w:gridCol w:w="1060"/>
        <w:gridCol w:w="1080"/>
        <w:gridCol w:w="1100"/>
        <w:tblGridChange w:id="0">
          <w:tblGrid>
            <w:gridCol w:w="6760"/>
            <w:gridCol w:w="1060"/>
            <w:gridCol w:w="1080"/>
            <w:gridCol w:w="1100"/>
          </w:tblGrid>
        </w:tblGridChange>
      </w:tblGrid>
      <w:tr>
        <w:trPr>
          <w:cantSplit w:val="0"/>
          <w:trHeight w:val="264" w:hRule="atLeast"/>
          <w:tblHeader w:val="0"/>
        </w:trPr>
        <w:tc>
          <w:tcPr>
            <w:tcBorders>
              <w:top w:color="000000" w:space="0" w:sz="8" w:val="single"/>
              <w:left w:color="000000" w:space="0" w:sz="8" w:val="single"/>
              <w:right w:color="000000" w:space="0" w:sz="8" w:val="single"/>
            </w:tcBorders>
          </w:tcPr>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96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Działanie</w:t>
            </w:r>
          </w:p>
        </w:tc>
        <w:tc>
          <w:tcPr>
            <w:tcBorders>
              <w:top w:color="000000" w:space="0" w:sz="8" w:val="single"/>
              <w:right w:color="000000" w:space="0" w:sz="8" w:val="single"/>
            </w:tcBorders>
          </w:tcPr>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1</w:t>
            </w:r>
          </w:p>
        </w:tc>
        <w:tc>
          <w:tcPr>
            <w:tcBorders>
              <w:top w:color="000000" w:space="0" w:sz="8" w:val="single"/>
              <w:right w:color="000000" w:space="0" w:sz="8" w:val="single"/>
            </w:tcBorders>
          </w:tcPr>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2</w:t>
            </w:r>
          </w:p>
        </w:tc>
        <w:tc>
          <w:tcPr>
            <w:tcBorders>
              <w:top w:color="000000" w:space="0" w:sz="8" w:val="single"/>
              <w:right w:color="000000" w:space="0" w:sz="8" w:val="single"/>
            </w:tcBorders>
          </w:tcPr>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Osoba 3</w:t>
            </w:r>
          </w:p>
        </w:tc>
      </w:tr>
      <w:tr>
        <w:trPr>
          <w:cantSplit w:val="0"/>
          <w:trHeight w:val="252" w:hRule="atLeast"/>
          <w:tblHeader w:val="0"/>
        </w:trPr>
        <w:tc>
          <w:tcPr>
            <w:tcBorders>
              <w:left w:color="000000" w:space="0" w:sz="8" w:val="single"/>
              <w:right w:color="000000" w:space="0" w:sz="8" w:val="single"/>
            </w:tcBorders>
          </w:tcPr>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doznająca</w:t>
            </w:r>
          </w:p>
        </w:tc>
        <w:tc>
          <w:tcPr>
            <w:tcBorders>
              <w:right w:color="000000" w:space="0" w:sz="8" w:val="single"/>
            </w:tcBorders>
          </w:tcPr>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doznająca</w:t>
            </w:r>
          </w:p>
        </w:tc>
        <w:tc>
          <w:tcPr>
            <w:tcBorders>
              <w:right w:color="000000" w:space="0" w:sz="8" w:val="single"/>
            </w:tcBorders>
          </w:tcPr>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doznająca</w:t>
            </w:r>
          </w:p>
        </w:tc>
      </w:tr>
      <w:tr>
        <w:trPr>
          <w:cantSplit w:val="0"/>
          <w:trHeight w:val="25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w:t>
            </w:r>
          </w:p>
        </w:tc>
        <w:tc>
          <w:tcPr>
            <w:tcBorders>
              <w:bottom w:color="000000" w:space="0" w:sz="8" w:val="single"/>
              <w:right w:color="000000" w:space="0" w:sz="8" w:val="single"/>
            </w:tcBorders>
          </w:tcPr>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w:t>
            </w:r>
          </w:p>
        </w:tc>
        <w:tc>
          <w:tcPr>
            <w:tcBorders>
              <w:bottom w:color="000000" w:space="0" w:sz="8" w:val="single"/>
              <w:right w:color="000000" w:space="0" w:sz="8" w:val="single"/>
            </w:tcBorders>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przemocy</w:t>
            </w:r>
          </w:p>
        </w:tc>
      </w:tr>
      <w:tr>
        <w:trPr>
          <w:cantSplit w:val="0"/>
          <w:trHeight w:val="247" w:hRule="atLeast"/>
          <w:tblHeader w:val="0"/>
        </w:trPr>
        <w:tc>
          <w:tcPr>
            <w:tcBorders>
              <w:left w:color="000000" w:space="0" w:sz="8" w:val="single"/>
              <w:right w:color="000000" w:space="0" w:sz="8" w:val="single"/>
            </w:tcBorders>
          </w:tcPr>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Udzielono pomocy ambulatoryjnej</w:t>
            </w:r>
          </w:p>
        </w:tc>
        <w:tc>
          <w:tcPr>
            <w:tcBorders>
              <w:right w:color="000000" w:space="0" w:sz="8" w:val="single"/>
            </w:tcBorders>
          </w:tcPr>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2" w:hRule="atLeast"/>
          <w:tblHeader w:val="0"/>
        </w:trPr>
        <w:tc>
          <w:tcPr>
            <w:tcBorders>
              <w:left w:color="000000" w:space="0" w:sz="8" w:val="single"/>
              <w:right w:color="000000" w:space="0" w:sz="8" w:val="single"/>
            </w:tcBorders>
          </w:tcPr>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Przyjęto na leczenie szpitalne</w:t>
            </w:r>
          </w:p>
        </w:tc>
        <w:tc>
          <w:tcPr>
            <w:tcBorders>
              <w:right w:color="000000" w:space="0" w:sz="8" w:val="single"/>
            </w:tcBorders>
          </w:tcPr>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right w:color="000000" w:space="0" w:sz="8" w:val="single"/>
            </w:tcBorders>
          </w:tcPr>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Wydano zaświadczenie o przyczynach i rodzaju uszkodzeń ciała</w:t>
            </w:r>
          </w:p>
        </w:tc>
        <w:tc>
          <w:tcPr>
            <w:tcBorders>
              <w:right w:color="000000" w:space="0" w:sz="8" w:val="single"/>
            </w:tcBorders>
          </w:tcPr>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right w:color="000000" w:space="0" w:sz="8" w:val="single"/>
            </w:tcBorders>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Zapewniono schronienie w placówce całodobowej</w:t>
            </w:r>
          </w:p>
        </w:tc>
        <w:tc>
          <w:tcPr>
            <w:tcBorders>
              <w:right w:color="000000" w:space="0" w:sz="8" w:val="single"/>
            </w:tcBorders>
          </w:tcPr>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right w:color="000000" w:space="0" w:sz="8" w:val="single"/>
            </w:tcBorders>
          </w:tcPr>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Zabezpieczono małoletniego w sytuacji zagrożenia zdrowia lub życia</w:t>
            </w:r>
          </w:p>
        </w:tc>
        <w:tc>
          <w:tcPr>
            <w:tcBorders>
              <w:right w:color="000000" w:space="0" w:sz="8" w:val="single"/>
            </w:tcBorders>
          </w:tcPr>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5" w:hRule="atLeast"/>
          <w:tblHeader w:val="0"/>
        </w:trPr>
        <w:tc>
          <w:tcPr>
            <w:tcBorders>
              <w:left w:color="000000" w:space="0" w:sz="8" w:val="single"/>
              <w:right w:color="000000" w:space="0" w:sz="8" w:val="single"/>
            </w:tcBorders>
          </w:tcPr>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Powiadomiono sąd rodzinny o sytuacji małoletniego</w:t>
            </w:r>
          </w:p>
        </w:tc>
        <w:tc>
          <w:tcPr>
            <w:tcBorders>
              <w:right w:color="000000" w:space="0" w:sz="8" w:val="single"/>
            </w:tcBorders>
          </w:tcPr>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3"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right w:color="000000" w:space="0" w:sz="8" w:val="single"/>
            </w:tcBorders>
          </w:tcPr>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Przekazanie formularza „Niebieska Karta – B”</w:t>
            </w:r>
          </w:p>
        </w:tc>
        <w:tc>
          <w:tcPr>
            <w:tcBorders>
              <w:right w:color="000000" w:space="0" w:sz="8" w:val="single"/>
            </w:tcBorders>
          </w:tcPr>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38"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
                <w:szCs w:val="3"/>
                <w:u w:val="none"/>
                <w:shd w:fill="auto" w:val="clear"/>
                <w:vertAlign w:val="baseline"/>
              </w:rPr>
            </w:pPr>
            <w:r w:rsidDel="00000000" w:rsidR="00000000" w:rsidRPr="00000000">
              <w:rPr>
                <w:rtl w:val="0"/>
              </w:rPr>
            </w:r>
          </w:p>
        </w:tc>
      </w:tr>
      <w:tr>
        <w:trPr>
          <w:cantSplit w:val="0"/>
          <w:trHeight w:val="244" w:hRule="atLeast"/>
          <w:tblHeader w:val="0"/>
        </w:trPr>
        <w:tc>
          <w:tcPr>
            <w:tcBorders>
              <w:left w:color="000000" w:space="0" w:sz="8" w:val="single"/>
              <w:right w:color="000000" w:space="0" w:sz="8" w:val="single"/>
            </w:tcBorders>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Inne (wymień jakie?)</w:t>
            </w:r>
          </w:p>
        </w:tc>
        <w:tc>
          <w:tcPr>
            <w:tcBorders>
              <w:right w:color="000000" w:space="0" w:sz="8" w:val="single"/>
            </w:tcBorders>
          </w:tcPr>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57"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tc>
      </w:tr>
    </w:tbl>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XIII.</w:t>
        <w:tab/>
        <w:t xml:space="preserve">DODATKOWE INFORMACJE</w:t>
      </w:r>
    </w:p>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460" w:right="60" w:hanging="45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XIV.WSZCZĘCIE PROCEDURY „NIEBIESKIE KARTY” NASTĄPIŁO PRZEZ (zaznacz w odpowiednim miejscu znak X):</w:t>
      </w:r>
    </w:p>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5"/>
        <w:tblW w:w="1041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10"/>
        <w:gridCol w:w="900"/>
        <w:tblGridChange w:id="0">
          <w:tblGrid>
            <w:gridCol w:w="9510"/>
            <w:gridCol w:w="90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Pracownika socjalnego jednostki organizacyjnej pomocy społecznej</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Funkcjonariusza Policji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Żołnierza Żandarmerii Wojskowej</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Pracownika socjalnego specjalistycznego ośrodka wsparcia dla osób doznających przemocy domowej</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Asystenta rodziny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Nauczyciela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Osobę wykonującą zawód medyczny, w tym lekarza, pielęgniarkę, położną lub ratownika medycznego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Przedstawiciela gminnej komisji rozwiązywania problemów alkoholowych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5" w:lineRule="auto"/>
              <w:ind w:left="0" w:right="160" w:firstLine="4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Pedagoga, psychologa lub terapeutę, będących przedstawicielami podmiotów, o których mowa w art. 9a ust. 3 ustawy z dnia 29 lipca 2005 r. o przeciwdziałaniu przemocy domowej</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imię i nazwisko oraz czytelny podpis osoby wypełniającej formularz „Niebieska Karta – A”</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6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2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 wpływu formularza, podpis członka Zespołu Interdyscyplinarnego)</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140"/>
        </w:tabs>
        <w:spacing w:after="0" w:before="0" w:line="240" w:lineRule="auto"/>
        <w:ind w:left="140" w:right="0" w:hanging="127"/>
        <w:jc w:val="left"/>
        <w:rPr>
          <w:rFonts w:ascii="Times New Roman" w:cs="Times New Roman" w:eastAsia="Times New Roman" w:hAnsi="Times New Roman"/>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wpisać właściwe</w:t>
      </w:r>
      <w:r w:rsidDel="00000000" w:rsidR="00000000" w:rsidRPr="00000000">
        <w:rPr>
          <w:rtl w:val="0"/>
        </w:rPr>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Pr>
      </w:pPr>
      <w:r w:rsidDel="00000000" w:rsidR="00000000" w:rsidRPr="00000000">
        <w:rPr>
          <w:rtl w:val="0"/>
        </w:rPr>
      </w:r>
    </w:p>
    <w:p w:rsidR="00000000" w:rsidDel="00000000" w:rsidP="00000000" w:rsidRDefault="00000000" w:rsidRPr="00000000" w14:paraId="000006C5">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140"/>
        </w:tabs>
        <w:spacing w:after="0" w:before="0" w:line="270" w:lineRule="auto"/>
        <w:ind w:left="140" w:right="640" w:hanging="127"/>
        <w:jc w:val="left"/>
        <w:rPr>
          <w:rFonts w:ascii="Times New Roman" w:cs="Times New Roman" w:eastAsia="Times New Roman" w:hAnsi="Times New Roman"/>
          <w:b w:val="0"/>
          <w:bCs w:val="0"/>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numer PESEL wpisuje się, o ile danej osobie numer taki został nadany. W przypadku braku numeru PESEL jest konieczne podanie innych danych identyfikujących osobę</w:t>
      </w:r>
      <w:r w:rsidDel="00000000" w:rsidR="00000000" w:rsidRPr="00000000">
        <w:rPr>
          <w:rtl w:val="0"/>
        </w:rPr>
      </w:r>
    </w:p>
    <w:p w:rsidR="00000000" w:rsidDel="00000000" w:rsidP="00000000" w:rsidRDefault="00000000" w:rsidRPr="00000000" w14:paraId="000006C6">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tabs>
          <w:tab w:val="left" w:leader="none" w:pos="140"/>
        </w:tabs>
        <w:spacing w:after="0" w:before="0" w:line="240" w:lineRule="auto"/>
        <w:ind w:left="140" w:right="0" w:hanging="127"/>
        <w:jc w:val="left"/>
        <w:rPr>
          <w:rFonts w:ascii="Times New Roman" w:cs="Times New Roman" w:eastAsia="Times New Roman" w:hAnsi="Times New Roman"/>
          <w:b w:val="0"/>
          <w:bCs w:val="0"/>
          <w:i w:val="0"/>
          <w:iCs w:val="0"/>
          <w:smallCaps w:val="0"/>
          <w:strike w:val="0"/>
          <w:color w:val="000000"/>
          <w:sz w:val="22"/>
          <w:szCs w:val="22"/>
          <w:u w:val="none"/>
          <w:shd w:fill="auto" w:val="clear"/>
        </w:rPr>
        <w:sectPr>
          <w:type w:val="continuous"/>
          <w:pgSz w:h="16838" w:w="11900" w:orient="portrait"/>
          <w:pgMar w:bottom="146" w:top="1413" w:left="1140" w:right="3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17"/>
          <w:szCs w:val="17"/>
          <w:u w:val="none"/>
          <w:shd w:fill="auto" w:val="clear"/>
          <w:vertAlign w:val="baseline"/>
          <w:rtl w:val="0"/>
        </w:rPr>
        <w:t xml:space="preserve">podkreślić rodzaje zachowań</w:t>
      </w:r>
      <w:r w:rsidDel="00000000" w:rsidR="00000000" w:rsidRPr="00000000">
        <w:rPr>
          <w:rtl w:val="0"/>
        </w:rPr>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“NIEBIESKA KARTA – B”</w:t>
      </w:r>
      <w:r w:rsidDel="00000000" w:rsidR="00000000" w:rsidRPr="00000000">
        <w:rPr>
          <w:rtl w:val="0"/>
        </w:rPr>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INFORMACJA DLA OSÓB DOZNAJĄCYCH PRZEMOCY DOMOWEJ</w:t>
      </w:r>
      <w:r w:rsidDel="00000000" w:rsidR="00000000" w:rsidRPr="00000000">
        <w:rPr>
          <w:rtl w:val="0"/>
        </w:rPr>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 TO JEST PROCEDURA „NIEBIESKIE KARTY”?</w:t>
      </w:r>
      <w:r w:rsidDel="00000000" w:rsidR="00000000" w:rsidRPr="00000000">
        <w:rPr>
          <w:rtl w:val="0"/>
        </w:rPr>
      </w:r>
    </w:p>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9" w:lineRule="auto"/>
        <w:ind w:left="20" w:right="0" w:firstLine="4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Są to różne działania podejmowane w sytuacji podejrzenia lub stwierdzenia stosowania przemocy domowej na podstawie przepisów ustawy o przeciwdziałaniu przemocy domowej. Celem procedury „Niebieskie Karty” jest zatrzymanie przemocy domowej i udzielenie pomocy i wsparcia Tobie i Twoim najbliższym. 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 z osobą, która przemoc stosuje.</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 TO JEST PRZEMOC DOMOWA?</w:t>
      </w:r>
      <w:r w:rsidDel="00000000" w:rsidR="00000000" w:rsidRPr="00000000">
        <w:rPr>
          <w:rtl w:val="0"/>
        </w:rPr>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0" w:lineRule="auto"/>
        <w:ind w:left="20" w:right="20" w:hanging="1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 domowa to jednorazowe albo powtarzające się umyślne działanie lub zaniechanie, wykorzystujące przewagę fizyczną, psychiczną lub ekonomiczną, naruszające prawa lub dobra osobiste osoby doznającej przemocy domowej, w szczególności:</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E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560"/>
        </w:tabs>
        <w:spacing w:after="0" w:before="0" w:line="240" w:lineRule="auto"/>
        <w:ind w:left="560"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narażające tę osobę na niebezpieczeństwo utraty życia, zdrowia lub mienia,</w:t>
      </w:r>
    </w:p>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560"/>
        </w:tabs>
        <w:spacing w:after="0" w:before="0" w:line="240" w:lineRule="auto"/>
        <w:ind w:left="560"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naruszające jej godność, nietykalność cielesną lub wolność, w tym seksualną,</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560"/>
        </w:tabs>
        <w:spacing w:after="0" w:before="0" w:line="264" w:lineRule="auto"/>
        <w:ind w:left="560" w:right="2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powodujące szkody na jej zdrowiu fizycznym lub psychicznym, wywołujące u tej osoby cierpienia lub krzywdę,</w:t>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560"/>
        </w:tabs>
        <w:spacing w:after="0" w:before="0" w:line="266" w:lineRule="auto"/>
        <w:ind w:left="560" w:right="2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ograniczające lub pozbawiające tę osobę dostępu do środków finansowych lub możliwości podjęcia pracy lub uzyskania samodzielności finansowej,</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tabs>
          <w:tab w:val="left" w:leader="none" w:pos="560"/>
        </w:tabs>
        <w:spacing w:after="0" w:before="0" w:line="270" w:lineRule="auto"/>
        <w:ind w:left="560" w:right="20" w:hanging="425"/>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istotnie naruszające prywatność tej osoby lub wzbudzające u niej poczucie zagrożenia, poniżenia lub udręczenia, w tym podejmowane za pomocą środków komunikacji elektronicznej.</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KTO MOŻE BYĆ OSOBĄ DOZNAJĄCĄ PRZEMOCY DOMOWEJ?</w:t>
      </w:r>
      <w:r w:rsidDel="00000000" w:rsidR="00000000" w:rsidRPr="00000000">
        <w:rPr>
          <w:rtl w:val="0"/>
        </w:rPr>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EC">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70" w:lineRule="auto"/>
        <w:ind w:left="560" w:right="2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małżonek, także w przypadku, gdy małżeństwo ustało lub zostało unieważnione, oraz jego wstępni (np. rodzice, dziadkowie, pradziadkowie), zstępni (np. dzieci, wnuki, prawnuki), rodzeństwo i ich małżonkowie,</w:t>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E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40"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wstępni i zstępni oraz ich małżonkowie,</w:t>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40"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rodzeństwo oraz ich wstępni, zstępni i ich małżonkowie,</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64"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pozostająca w stosunku przysposobienia i jej małżonek oraz ich wstępni, zstępni, rodzeństwo i ich małżonkowie,</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F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64" w:lineRule="auto"/>
        <w:ind w:left="560" w:right="2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pozostająca obecnie lub w przeszłości we wspólnym pożyciu oraz jej wstępni, zstępni, rodzeństwo i ich małżonkowie,</w:t>
      </w:r>
    </w:p>
    <w:p w:rsidR="00000000" w:rsidDel="00000000" w:rsidP="00000000" w:rsidRDefault="00000000" w:rsidRPr="00000000" w14:paraId="000006F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64"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wspólnie zamieszkująca i gospodarująca oraz jej wstępni, zstępni, rodzeństwo i ich małżonkowi</w:t>
      </w:r>
    </w:p>
    <w:p w:rsidR="00000000" w:rsidDel="00000000" w:rsidP="00000000" w:rsidRDefault="00000000" w:rsidRPr="00000000" w14:paraId="000006F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200" w:before="0" w:line="264"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pozostająca obecnie lub w przeszłości w trwałej relacji uczuciowej lub fizycznej niezależnie od wspólnego zamieszkiwania i gospodarowania,</w:t>
      </w:r>
    </w:p>
    <w:p w:rsidR="00000000" w:rsidDel="00000000" w:rsidP="00000000" w:rsidRDefault="00000000" w:rsidRPr="00000000" w14:paraId="000006F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tabs>
          <w:tab w:val="left" w:leader="none" w:pos="560"/>
        </w:tabs>
        <w:spacing w:after="0" w:before="0" w:line="264" w:lineRule="auto"/>
        <w:ind w:left="560" w:right="0" w:hanging="356"/>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małoletni.</w:t>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NAJCZĘSTSZE FORMY PRZEMOCY DOMOWEJ:</w:t>
      </w:r>
      <w:r w:rsidDel="00000000" w:rsidR="00000000" w:rsidRPr="00000000">
        <w:rPr>
          <w:rtl w:val="0"/>
        </w:rPr>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Przemoc fizyczna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bicie, szarpanie, kopanie, duszenie, popychanie, obezwładnianie i inne.</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27" w:right="20" w:hanging="2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Przemoc psychiczna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izolowanie, wyzywanie, ośmieszanie, grożenie, krytykowanie, poniżanie i inne.</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Przemoc seksualna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zmuszanie do obcowania płciowego, innych czynności seksualnych i inne.</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5" w:lineRule="auto"/>
        <w:ind w:left="27" w:right="0" w:hanging="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Przemoc ekonomiczna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niełożenie na utrzymanie osób, wobec których istnieje taki obowiązek, niezaspokajanie potrzeb materialnych, niszczenie rzeczy osobistych, demolowanie mieszkania, wynoszenie sprzętów domowych i ich sprzedawanie i inne.</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27" w:right="0" w:hanging="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Przemoc za pomocą środków komunikacji elektronicznej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9" w:lineRule="auto"/>
        <w:ind w:left="27" w:right="0" w:hanging="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Inny rodzaj zachowań</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zaniedbanie, niezaspokojenie podstawowych potrzeb biologicznych, psychicznych i innych, niszczenie rzeczy osobistych, demolowanie mieszkania, wynoszenie sprzętów domowych i ich sprzedawanie, pozostawianie bez opieki osoby, która z powodu choroby, niepełnosprawności lub wieku nie może samodzielnie zaspokoić swoich potrzeb, zmuszanie do picia alkoholu, zmuszanie do zażywania środków odurzających, substancji psychotropowych lub leków i inne.</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WAŻNE</w:t>
      </w:r>
      <w:r w:rsidDel="00000000" w:rsidR="00000000" w:rsidRPr="00000000">
        <w:rPr>
          <w:rtl w:val="0"/>
        </w:rPr>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1" w:lineRule="auto"/>
        <w:ind w:left="7" w:right="0" w:hanging="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Prawo zabrania stosowania przemocy i krzywdzenia swoich bliskich. Jeżeli Ty lub ktoś z Twoich bliskich jest osobą doznającą przemocy domowej, nie wstydź się prosić o pomoc. Wezwij Policję, dzwoniąc na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numer alarmowy 112.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Prawo stoi po Twojej stronie!</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7" w:right="20" w:hanging="1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Masz prawo do złożenia zawiadomienia o popełnieniu przestępstwa z użyciem przemocy domowej do Prokuratury, Policji lub Żandarmerii Wojskowej.</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 w:right="20" w:hanging="1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Możesz także zwrócić się po pomoc do podmiotów i organizacji realizujących działania na rzecz przeciwdziałania przemocy domowej. Pomogą Ci:</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0">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7" w:right="0" w:hanging="427"/>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Ośrodki pomocy społecznej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 sprawach socjalnych, bytowych i prawnych.</w:t>
      </w:r>
    </w:p>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2">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tabs>
          <w:tab w:val="left" w:leader="none" w:pos="427"/>
        </w:tabs>
        <w:spacing w:after="0" w:before="0" w:line="268" w:lineRule="auto"/>
        <w:ind w:left="427" w:right="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Powiatowe centra pomocy rodzinie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 zakresie prawnym, socjalnym, terapeutycznym lub udzielą informacji na temat instytucji lokalnie działających w tym zakresie w Twojej miejscowości.</w:t>
      </w:r>
    </w:p>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07"/>
        </w:tabs>
        <w:spacing w:after="0" w:before="0" w:line="240"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38" w:w="11900" w:orient="portrait"/>
          <w:pgMar w:bottom="146" w:top="1413" w:left="1120" w:right="106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Ośrodki  interwencji  kryzysowej  i  Ośrodki  wsparcia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zapewniając  schronienie  Tobie i Twoim bliskim, gdy doznajesz przemocy domowej, udzielą Ci pomocy 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wsparcia</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przezwyciężeniu sytuacji kryzysowej, a także opracują plan pomocy.</w:t>
      </w:r>
    </w:p>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1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71" w:lineRule="auto"/>
        <w:ind w:left="427" w:right="2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Specjalistyczne ośrodki wsparcia dla osób doznających przemocy domowej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zapewniając bezpłatne całodobowe schronienie Tobie i Twoim bliskim, gdy doznajesz przemocy domowej, oraz udzielą Ci kompleksowej, specjalistycznej pomocy w zakresie interwencyjnym, terapeutyczno-wspomagającym oraz potrzeb bytowych.</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68" w:lineRule="auto"/>
        <w:ind w:left="427" w:right="4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Okręgowe ośrodki i lokalne punkty działające w ramach Sieci Pomocy Pokrzywdzonym Przestępstwem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zapewniając profesjonalną, kompleksową i bezpłatną pomoc prawną, psychologiczną, psychoterapeutyczną i materialną.</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7" w:right="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Sądy opiekuńcze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 sprawach opiekuńczych i alimentacyjnych.</w:t>
      </w:r>
    </w:p>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7" w:right="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Placówki ochrony zdrowia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np. uzyskać zaświadczenie lekarskie o doznanych obrażeniach.</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63.00000000000006" w:lineRule="auto"/>
        <w:ind w:left="427" w:right="2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Komisje rozwiązywania problemów alkoholowych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podejmując działania wobec osoby nadużywającej alkoholu.</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427"/>
        </w:tabs>
        <w:spacing w:after="0" w:before="0" w:line="240" w:lineRule="auto"/>
        <w:ind w:left="427" w:right="0" w:hanging="42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Punkty nieodpłatnej pomocy prawnej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 zakresie uzyskania pomocy prawnej.</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16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16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WYKAZ PLACÓWEK FUNKCJONUJĄCYCH NA TWOIM TERENIE, UDZIELAJĄCYCH POMOCY I WSPARCIA OSOBOM DOZNAJĄCYM PRZEMOCY DOMOWEJ</w:t>
      </w:r>
      <w:r w:rsidDel="00000000" w:rsidR="00000000" w:rsidRPr="00000000">
        <w:rPr>
          <w:rtl w:val="0"/>
        </w:rPr>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Uwaga: (dane wprowadza zespół interdyscyplinarny):</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6"/>
        <w:tblW w:w="9450.0" w:type="dxa"/>
        <w:jc w:val="left"/>
        <w:tblInd w:w="31.9999999999999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
        <w:gridCol w:w="2760"/>
        <w:gridCol w:w="2340"/>
        <w:gridCol w:w="1875"/>
        <w:gridCol w:w="1875"/>
        <w:tblGridChange w:id="0">
          <w:tblGrid>
            <w:gridCol w:w="600"/>
            <w:gridCol w:w="2760"/>
            <w:gridCol w:w="2340"/>
            <w:gridCol w:w="1875"/>
            <w:gridCol w:w="187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Lp.</w:t>
            </w:r>
          </w:p>
        </w:tc>
        <w:tc>
          <w:tcPr>
            <w:tcMar>
              <w:top w:w="100.0" w:type="dxa"/>
              <w:left w:w="100.0" w:type="dxa"/>
              <w:bottom w:w="100.0" w:type="dxa"/>
              <w:right w:w="100.0" w:type="dxa"/>
            </w:tcMar>
          </w:tcPr>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Nazwa instytucji/organizacji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Adres instytucji/organizacji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Telefon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1"/>
                <w:szCs w:val="21"/>
                <w:u w:val="none"/>
                <w:shd w:fill="auto" w:val="clear"/>
                <w:vertAlign w:val="baseline"/>
                <w:rtl w:val="0"/>
              </w:rPr>
              <w:t xml:space="preserve">Adres e-mail</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MOŻESZ ZADZWONIĆ DO:</w:t>
      </w:r>
      <w:r w:rsidDel="00000000" w:rsidR="00000000" w:rsidRPr="00000000">
        <w:rPr>
          <w:rtl w:val="0"/>
        </w:rPr>
      </w:r>
    </w:p>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7"/>
        </w:tabs>
        <w:spacing w:after="200" w:before="0" w:line="246" w:lineRule="auto"/>
        <w:ind w:left="283" w:right="20" w:hanging="283"/>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Ogólnopolskiego Pogotowia dla Ofiar Przemocy w Rodzinie „Niebieska Linia" tel. 800 12 00 02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(linia całodobowa i bezpłatna), w poniedziałki w godz. 18</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–22</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można rozmawiać z konsultantem w języku angielskim, a we wtorki w godz. 18</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–22</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 języku rosyjskim.</w:t>
      </w:r>
    </w:p>
    <w:p w:rsidR="00000000" w:rsidDel="00000000" w:rsidP="00000000" w:rsidRDefault="00000000" w:rsidRPr="00000000" w14:paraId="000007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7"/>
        </w:tabs>
        <w:spacing w:after="200" w:before="0" w:line="276" w:lineRule="auto"/>
        <w:ind w:left="283" w:right="40" w:hanging="283"/>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Dyżur prawny tel. (22) 666 28 50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(linia płatna, czynna w poniedziałek i wtorek w godzinach          17</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–21</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oraz </w:t>
      </w: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tel. 800 12 00 02</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(linia bezpłatna, czynna w środę w godzinach 18</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–22</w:t>
      </w:r>
      <w:r w:rsidDel="00000000" w:rsidR="00000000" w:rsidRPr="00000000">
        <w:rPr>
          <w:rFonts w:ascii="Times New Roman" w:cs="Times New Roman" w:eastAsia="Times New Roman" w:hAnsi="Times New Roman"/>
          <w:b w:val="0"/>
          <w:bCs w:val="0"/>
          <w:i w:val="0"/>
          <w:iCs w:val="0"/>
          <w:smallCaps w:val="0"/>
          <w:strike w:val="0"/>
          <w:color w:val="000000"/>
          <w:sz w:val="31"/>
          <w:szCs w:val="31"/>
          <w:u w:val="none"/>
          <w:shd w:fill="auto" w:val="clear"/>
          <w:vertAlign w:val="superscript"/>
          <w:rtl w:val="0"/>
        </w:rPr>
        <w:t xml:space="preserve">00</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w:t>
      </w:r>
    </w:p>
    <w:p w:rsidR="00000000" w:rsidDel="00000000" w:rsidP="00000000" w:rsidRDefault="00000000" w:rsidRPr="00000000" w14:paraId="000007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7"/>
        </w:tabs>
        <w:spacing w:after="200" w:before="0" w:line="263.00000000000006" w:lineRule="auto"/>
        <w:ind w:left="283" w:right="20" w:hanging="283"/>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Poradnia e-mailowa: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niebieskalinia@niebieskalinia.info. Członkowie rodzin z problemem przemocy i problemem alkoholowym mogą skonsultować się także przez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SKYPE:</w:t>
      </w:r>
      <w:r w:rsidDel="00000000" w:rsidR="00000000" w:rsidRPr="00000000">
        <w:rPr>
          <w:rtl w:val="0"/>
        </w:rPr>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7"/>
        </w:tabs>
        <w:spacing w:after="200" w:before="0" w:line="263.00000000000006" w:lineRule="auto"/>
        <w:ind w:left="283"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pogotowie.niebieska.linia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ze specjalistą z zakresu przeciwdziałania przemocy w rodzinie – konsultanci posługują się językiem migowym.</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400"/>
        </w:tabs>
        <w:spacing w:after="200" w:before="0" w:line="272" w:lineRule="auto"/>
        <w:ind w:left="283"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Ogólnokrajowej Linii Pomocy Pokrzywdzonym tel. +48 222 309 900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w:t>
      </w:r>
    </w:p>
    <w:p w:rsidR="00000000" w:rsidDel="00000000" w:rsidP="00000000" w:rsidRDefault="00000000" w:rsidRPr="00000000" w14:paraId="0000074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400"/>
        </w:tabs>
        <w:spacing w:after="200" w:before="0" w:line="267" w:lineRule="auto"/>
        <w:ind w:left="283"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rPr>
        <w:sectPr>
          <w:type w:val="continuous"/>
          <w:pgSz w:h="16838" w:w="11900" w:orient="portrait"/>
          <w:pgMar w:bottom="146" w:top="1425" w:left="1133" w:right="1126" w:header="0" w:footer="566.9291338582677"/>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Policyjny telefon zaufania dla osób doznających przemocy domowej nr 800 120 226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(linia bezpłatna przy połączeniu z telefonów stacjonarnych, czynna codziennie w godzinach od 9</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15</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od godz. 15</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9</w:t>
      </w: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superscript"/>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włączony jest automat).</w:t>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7"/>
          <w:tab w:val="left" w:leader="none" w:pos="6867"/>
          <w:tab w:val="left" w:leader="none" w:pos="7187"/>
          <w:tab w:val="left" w:leader="none" w:pos="7607"/>
          <w:tab w:val="left" w:leader="none" w:pos="8867"/>
        </w:tabs>
        <w:spacing w:after="0" w:before="0" w:line="240" w:lineRule="auto"/>
        <w:ind w:left="5387" w:right="-151"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0" w:right="0" w:firstLine="0"/>
        <w:jc w:val="righ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ANKIETA DLA PRACOWNIKÓW</w:t>
      </w:r>
      <w:r w:rsidDel="00000000" w:rsidR="00000000" w:rsidRPr="00000000">
        <w:rPr>
          <w:rtl w:val="0"/>
        </w:rPr>
      </w:r>
    </w:p>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SZKOŁY PODSTAWOWEJ IM. JANUSZA KORCZAKA W PYRZYCACH</w:t>
      </w:r>
      <w:r w:rsidDel="00000000" w:rsidR="00000000" w:rsidRPr="00000000">
        <w:rPr>
          <w:rtl w:val="0"/>
        </w:rPr>
      </w:r>
    </w:p>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sectPr>
          <w:type w:val="continuous"/>
          <w:pgSz w:h="16838" w:w="11900" w:orient="portrait"/>
          <w:pgMar w:bottom="146" w:top="1425" w:left="1440" w:right="1126" w:header="0" w:footer="566.9291338582677"/>
        </w:sectPr>
      </w:pPr>
      <w:r w:rsidDel="00000000" w:rsidR="00000000" w:rsidRPr="00000000">
        <w:rPr>
          <w:rtl w:val="0"/>
        </w:rPr>
      </w:r>
    </w:p>
    <w:p w:rsidR="00000000" w:rsidDel="00000000" w:rsidP="00000000" w:rsidRDefault="00000000" w:rsidRPr="00000000" w14:paraId="00000783">
      <w:pPr>
        <w:ind w:firstLine="0"/>
        <w:rPr>
          <w:rFonts w:ascii="Times New Roman" w:cs="Times New Roman" w:eastAsia="Times New Roman" w:hAnsi="Times New Roman"/>
        </w:rPr>
      </w:pPr>
      <w:r w:rsidDel="00000000" w:rsidR="00000000" w:rsidRPr="00000000">
        <w:rPr>
          <w:rtl w:val="0"/>
        </w:rPr>
      </w:r>
    </w:p>
    <w:tbl>
      <w:tblPr>
        <w:tblStyle w:val="Table17"/>
        <w:tblW w:w="9720.0" w:type="dxa"/>
        <w:jc w:val="left"/>
        <w:tblInd w:w="2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7125"/>
        <w:gridCol w:w="975"/>
        <w:gridCol w:w="1020"/>
        <w:tblGridChange w:id="0">
          <w:tblGrid>
            <w:gridCol w:w="600"/>
            <w:gridCol w:w="7125"/>
            <w:gridCol w:w="975"/>
            <w:gridCol w:w="1020"/>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4">
            <w:pPr>
              <w:spacing w:line="276" w:lineRule="auto"/>
              <w:ind w:right="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Lp.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5">
            <w:pPr>
              <w:spacing w:line="276" w:lineRule="auto"/>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Odpowiedz na poniższe pytania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6">
            <w:pPr>
              <w:spacing w:line="276" w:lineRule="auto"/>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7">
            <w:pPr>
              <w:spacing w:line="276" w:lineRule="auto"/>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Nie</w:t>
            </w:r>
          </w:p>
        </w:tc>
      </w:tr>
      <w:tr>
        <w:trPr>
          <w:cantSplit w:val="0"/>
          <w:trHeight w:val="112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8">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9">
            <w:pPr>
              <w:spacing w:line="276"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znasz treść dokumentu „Standardy Ochrony Małoletnich” w Szkole Podstawowej im. Janusza Korczaka w Pyrzycach?</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A">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B">
            <w:pPr>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7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C">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D">
            <w:pPr>
              <w:spacing w:line="276" w:lineRule="auto"/>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uważasz, że potrafisz rozpoznać syndromy krzywdzonego ucznia?</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E">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F">
            <w:pPr>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75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0">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1">
            <w:pPr>
              <w:spacing w:line="276" w:lineRule="auto"/>
              <w:ind w:right="7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wiesz w jaki sposób zareagować na symptomy krzywdzenia ucznia?</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2">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3">
            <w:pPr>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102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4">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5">
            <w:pPr>
              <w:spacing w:line="276" w:lineRule="auto"/>
              <w:ind w:right="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zaobserwowałeś naruszenie zasad określonych w Standardach oraz w pozostałych regulaminach i procedurach przez innego pracownika?</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6">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7">
            <w:pPr>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12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8">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9">
            <w:pPr>
              <w:spacing w:line="276" w:lineRule="auto"/>
              <w:ind w:right="1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masz uwagi / sugestie / przemyślenia związane z funkcjonującymi w Szkole „Standardami Ochrony Małoletnich”? (Jeżeli tak, opisz je w tabeli poniżej)</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A">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B">
            <w:pPr>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1200"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C">
            <w:pPr>
              <w:spacing w:line="276" w:lineRule="auto"/>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D">
            <w:pPr>
              <w:spacing w:line="276" w:lineRule="auto"/>
              <w:ind w:right="1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jakieś działanie związane z przyjęciem Standardów jest odbierane jako trudne lub niechętnie podchodzisz do jego realizacji z innych powodów?</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E">
            <w:pPr>
              <w:ind w:firstLine="0"/>
              <w:rPr>
                <w:rFonts w:ascii="Times New Roman" w:cs="Times New Roman" w:eastAsia="Times New Roman" w:hAnsi="Times New Roman"/>
                <w:sz w:val="24"/>
                <w:szCs w:val="24"/>
              </w:rPr>
            </w:pP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F">
            <w:pPr>
              <w:ind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sectPr>
          <w:type w:val="continuous"/>
          <w:pgSz w:h="16838" w:w="11900" w:orient="portrait"/>
          <w:pgMar w:bottom="146" w:top="1415" w:left="1140" w:right="1126" w:header="0" w:footer="0"/>
        </w:sectPr>
      </w:pPr>
      <w:r w:rsidDel="00000000" w:rsidR="00000000" w:rsidRPr="00000000">
        <w:rPr>
          <w:rtl w:val="0"/>
        </w:rPr>
      </w:r>
    </w:p>
    <w:bookmarkStart w:colFirst="0" w:colLast="0" w:name="bookmark=id.23ckvvd" w:id="20"/>
    <w:bookmarkEnd w:id="20"/>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712470</wp:posOffset>
                </wp:positionH>
                <wp:positionV relativeFrom="page">
                  <wp:posOffset>1174750</wp:posOffset>
                </wp:positionV>
                <wp:extent cx="0" cy="12700"/>
                <wp:effectExtent b="0" l="0" r="0" t="0"/>
                <wp:wrapNone/>
                <wp:docPr id="18" name=""/>
                <a:graphic>
                  <a:graphicData uri="http://schemas.microsoft.com/office/word/2010/wordprocessingShape">
                    <wps:wsp>
                      <wps:cNvSpPr/>
                      <wps:cNvPr id="5" name="Shape 5"/>
                      <wps:spPr>
                        <a:xfrm>
                          <a:off x="5346000" y="3773650"/>
                          <a:ext cx="0" cy="12700"/>
                        </a:xfrm>
                        <a:custGeom>
                          <a:rect b="b" l="l" r="r" t="t"/>
                          <a:pathLst>
                            <a:path extrusionOk="0" h="12700" w="1">
                              <a:moveTo>
                                <a:pt x="0" y="0"/>
                              </a:moveTo>
                              <a:lnTo>
                                <a:pt x="0" y="1270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712470</wp:posOffset>
                </wp:positionH>
                <wp:positionV relativeFrom="page">
                  <wp:posOffset>1174750</wp:posOffset>
                </wp:positionV>
                <wp:extent cx="0" cy="12700"/>
                <wp:effectExtent b="0" l="0" r="0" t="0"/>
                <wp:wrapNone/>
                <wp:docPr id="18"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712470</wp:posOffset>
                </wp:positionH>
                <wp:positionV relativeFrom="page">
                  <wp:posOffset>1735455</wp:posOffset>
                </wp:positionV>
                <wp:extent cx="0" cy="12700"/>
                <wp:effectExtent b="0" l="0" r="0" t="0"/>
                <wp:wrapNone/>
                <wp:docPr id="20" name=""/>
                <a:graphic>
                  <a:graphicData uri="http://schemas.microsoft.com/office/word/2010/wordprocessingShape">
                    <wps:wsp>
                      <wps:cNvSpPr/>
                      <wps:cNvPr id="7" name="Shape 7"/>
                      <wps:spPr>
                        <a:xfrm>
                          <a:off x="5346000" y="3773650"/>
                          <a:ext cx="0" cy="12700"/>
                        </a:xfrm>
                        <a:custGeom>
                          <a:rect b="b" l="l" r="r" t="t"/>
                          <a:pathLst>
                            <a:path extrusionOk="0" h="12700" w="1">
                              <a:moveTo>
                                <a:pt x="0" y="0"/>
                              </a:moveTo>
                              <a:lnTo>
                                <a:pt x="0" y="1270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712470</wp:posOffset>
                </wp:positionH>
                <wp:positionV relativeFrom="page">
                  <wp:posOffset>1735455</wp:posOffset>
                </wp:positionV>
                <wp:extent cx="0" cy="12700"/>
                <wp:effectExtent b="0" l="0" r="0" t="0"/>
                <wp:wrapNone/>
                <wp:docPr id="20" name="image8.png"/>
                <a:graphic>
                  <a:graphicData uri="http://schemas.openxmlformats.org/drawingml/2006/picture">
                    <pic:pic>
                      <pic:nvPicPr>
                        <pic:cNvPr id="0" name="image8.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712470</wp:posOffset>
                </wp:positionH>
                <wp:positionV relativeFrom="page">
                  <wp:posOffset>3484879</wp:posOffset>
                </wp:positionV>
                <wp:extent cx="0" cy="12700"/>
                <wp:effectExtent b="0" l="0" r="0" t="0"/>
                <wp:wrapNone/>
                <wp:docPr id="22" name=""/>
                <a:graphic>
                  <a:graphicData uri="http://schemas.microsoft.com/office/word/2010/wordprocessingShape">
                    <wps:wsp>
                      <wps:cNvSpPr/>
                      <wps:cNvPr id="9" name="Shape 9"/>
                      <wps:spPr>
                        <a:xfrm>
                          <a:off x="5346000" y="3773650"/>
                          <a:ext cx="0" cy="12700"/>
                        </a:xfrm>
                        <a:custGeom>
                          <a:rect b="b" l="l" r="r" t="t"/>
                          <a:pathLst>
                            <a:path extrusionOk="0" h="12700" w="1">
                              <a:moveTo>
                                <a:pt x="0" y="0"/>
                              </a:moveTo>
                              <a:lnTo>
                                <a:pt x="0" y="1270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712470</wp:posOffset>
                </wp:positionH>
                <wp:positionV relativeFrom="page">
                  <wp:posOffset>3484879</wp:posOffset>
                </wp:positionV>
                <wp:extent cx="0" cy="12700"/>
                <wp:effectExtent b="0" l="0" r="0" t="0"/>
                <wp:wrapNone/>
                <wp:docPr id="22"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712470</wp:posOffset>
                </wp:positionH>
                <wp:positionV relativeFrom="page">
                  <wp:posOffset>5233670</wp:posOffset>
                </wp:positionV>
                <wp:extent cx="0" cy="12700"/>
                <wp:effectExtent b="0" l="0" r="0" t="0"/>
                <wp:wrapNone/>
                <wp:docPr id="21" name=""/>
                <a:graphic>
                  <a:graphicData uri="http://schemas.microsoft.com/office/word/2010/wordprocessingShape">
                    <wps:wsp>
                      <wps:cNvSpPr/>
                      <wps:cNvPr id="8" name="Shape 8"/>
                      <wps:spPr>
                        <a:xfrm>
                          <a:off x="5346000" y="3773650"/>
                          <a:ext cx="0" cy="12700"/>
                        </a:xfrm>
                        <a:custGeom>
                          <a:rect b="b" l="l" r="r" t="t"/>
                          <a:pathLst>
                            <a:path extrusionOk="0" h="12700" w="1">
                              <a:moveTo>
                                <a:pt x="0" y="0"/>
                              </a:moveTo>
                              <a:lnTo>
                                <a:pt x="0" y="1270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712470</wp:posOffset>
                </wp:positionH>
                <wp:positionV relativeFrom="page">
                  <wp:posOffset>5233670</wp:posOffset>
                </wp:positionV>
                <wp:extent cx="0" cy="12700"/>
                <wp:effectExtent b="0" l="0" r="0" t="0"/>
                <wp:wrapNone/>
                <wp:docPr id="21"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709295</wp:posOffset>
                </wp:positionH>
                <wp:positionV relativeFrom="page">
                  <wp:posOffset>1177925</wp:posOffset>
                </wp:positionV>
                <wp:extent cx="0" cy="5814695"/>
                <wp:effectExtent b="0" l="0" r="0" t="0"/>
                <wp:wrapNone/>
                <wp:docPr id="15" name=""/>
                <a:graphic>
                  <a:graphicData uri="http://schemas.microsoft.com/office/word/2010/wordprocessingShape">
                    <wps:wsp>
                      <wps:cNvSpPr/>
                      <wps:cNvPr id="2" name="Shape 2"/>
                      <wps:spPr>
                        <a:xfrm>
                          <a:off x="5346000" y="872653"/>
                          <a:ext cx="0" cy="5814695"/>
                        </a:xfrm>
                        <a:custGeom>
                          <a:rect b="b" l="l" r="r" t="t"/>
                          <a:pathLst>
                            <a:path extrusionOk="0" h="5814695" w="1">
                              <a:moveTo>
                                <a:pt x="0" y="0"/>
                              </a:moveTo>
                              <a:lnTo>
                                <a:pt x="0" y="5814695"/>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709295</wp:posOffset>
                </wp:positionH>
                <wp:positionV relativeFrom="page">
                  <wp:posOffset>1177925</wp:posOffset>
                </wp:positionV>
                <wp:extent cx="0" cy="5814695"/>
                <wp:effectExtent b="0" l="0" r="0" t="0"/>
                <wp:wrapNone/>
                <wp:docPr id="15"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0" cy="5814695"/>
                        </a:xfrm>
                        <a:prstGeom prst="rect"/>
                        <a:ln/>
                      </pic:spPr>
                    </pic:pic>
                  </a:graphicData>
                </a:graphic>
              </wp:anchor>
            </w:drawing>
          </mc:Fallback>
        </mc:AlternateConten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mc:AlternateContent>
          <mc:Choice Requires="wps">
            <w:drawing>
              <wp:anchor allowOverlap="1" behindDoc="1" distB="0" distT="0" distL="114300" distR="114300" hidden="0" layoutInCell="1" locked="0" relativeHeight="0" simplePos="0">
                <wp:simplePos x="0" y="0"/>
                <wp:positionH relativeFrom="page">
                  <wp:posOffset>6824980</wp:posOffset>
                </wp:positionH>
                <wp:positionV relativeFrom="page">
                  <wp:posOffset>1177925</wp:posOffset>
                </wp:positionV>
                <wp:extent cx="0" cy="5814695"/>
                <wp:effectExtent b="0" l="0" r="0" t="0"/>
                <wp:wrapNone/>
                <wp:docPr id="19" name=""/>
                <a:graphic>
                  <a:graphicData uri="http://schemas.microsoft.com/office/word/2010/wordprocessingShape">
                    <wps:wsp>
                      <wps:cNvSpPr/>
                      <wps:cNvPr id="6" name="Shape 6"/>
                      <wps:spPr>
                        <a:xfrm>
                          <a:off x="5346000" y="872653"/>
                          <a:ext cx="0" cy="5814695"/>
                        </a:xfrm>
                        <a:custGeom>
                          <a:rect b="b" l="l" r="r" t="t"/>
                          <a:pathLst>
                            <a:path extrusionOk="0" h="5814695" w="1">
                              <a:moveTo>
                                <a:pt x="0" y="0"/>
                              </a:moveTo>
                              <a:lnTo>
                                <a:pt x="0" y="5814695"/>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6824980</wp:posOffset>
                </wp:positionH>
                <wp:positionV relativeFrom="page">
                  <wp:posOffset>1177925</wp:posOffset>
                </wp:positionV>
                <wp:extent cx="0" cy="5814695"/>
                <wp:effectExtent b="0" l="0" r="0" t="0"/>
                <wp:wrapNone/>
                <wp:docPr id="19"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0" cy="5814695"/>
                        </a:xfrm>
                        <a:prstGeom prst="rect"/>
                        <a:ln/>
                      </pic:spPr>
                    </pic:pic>
                  </a:graphicData>
                </a:graphic>
              </wp:anchor>
            </w:drawing>
          </mc:Fallback>
        </mc:AlternateConten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JEŚLI NA KTÓREŚ Z PYTAŃ W ANKIECIE MONITORING STANDARTÓW ODPOWIEDZIAŁEŚ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TAK</w:t>
      </w:r>
      <w:r w:rsidDel="00000000" w:rsidR="00000000" w:rsidRPr="00000000">
        <w:rPr>
          <w:rtl w:val="0"/>
        </w:rPr>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NAPISZ: 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akie zasady zostały naruszone?</w:t>
      </w:r>
    </w:p>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NAPISZ: 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akie działania podjąłeś?</w:t>
      </w:r>
    </w:p>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NAPISZ: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zy masz jakieś sugestie lub propozycję poprawy obowiązujących standardów?</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44451</wp:posOffset>
                </wp:positionH>
                <wp:positionV relativeFrom="paragraph">
                  <wp:posOffset>1485900</wp:posOffset>
                </wp:positionV>
                <wp:extent cx="0" cy="12700"/>
                <wp:effectExtent b="0" l="0" r="0" t="0"/>
                <wp:wrapNone/>
                <wp:docPr id="17" name=""/>
                <a:graphic>
                  <a:graphicData uri="http://schemas.microsoft.com/office/word/2010/wordprocessingShape">
                    <wps:wsp>
                      <wps:cNvSpPr/>
                      <wps:cNvPr id="4" name="Shape 4"/>
                      <wps:spPr>
                        <a:xfrm>
                          <a:off x="5346000" y="3773650"/>
                          <a:ext cx="0" cy="12700"/>
                        </a:xfrm>
                        <a:custGeom>
                          <a:rect b="b" l="l" r="r" t="t"/>
                          <a:pathLst>
                            <a:path extrusionOk="0" h="12700" w="1">
                              <a:moveTo>
                                <a:pt x="0" y="0"/>
                              </a:moveTo>
                              <a:lnTo>
                                <a:pt x="0" y="12700"/>
                              </a:lnTo>
                            </a:path>
                          </a:pathLst>
                        </a:custGeom>
                        <a:solidFill>
                          <a:srgbClr val="FFFFFF"/>
                        </a:solidFill>
                        <a:ln cap="flat" cmpd="sng" w="12700">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44451</wp:posOffset>
                </wp:positionH>
                <wp:positionV relativeFrom="paragraph">
                  <wp:posOffset>1485900</wp:posOffset>
                </wp:positionV>
                <wp:extent cx="0" cy="12700"/>
                <wp:effectExtent b="0" l="0" r="0" t="0"/>
                <wp:wrapNone/>
                <wp:docPr id="17" name="image5.png"/>
                <a:graphic>
                  <a:graphicData uri="http://schemas.openxmlformats.org/drawingml/2006/picture">
                    <pic:pic>
                      <pic:nvPicPr>
                        <pic:cNvPr id="0" name="image5.png"/>
                        <pic:cNvPicPr preferRelativeResize="0"/>
                      </pic:nvPicPr>
                      <pic:blipFill>
                        <a:blip r:embed="rId15"/>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38" w:w="11900" w:orient="portrait"/>
          <w:pgMar w:bottom="146" w:top="1440" w:left="1240" w:right="1126" w:header="0" w:footer="566.9291338582677"/>
        </w:sectPr>
      </w:pPr>
      <w:r w:rsidDel="00000000" w:rsidR="00000000" w:rsidRPr="00000000">
        <w:rPr>
          <w:rtl w:val="0"/>
        </w:rPr>
      </w:r>
    </w:p>
    <w:bookmarkStart w:colFirst="0" w:colLast="0" w:name="bookmark=id.ihv636" w:id="21"/>
    <w:bookmarkEnd w:id="21"/>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ANKIETA DLA UCZNIÓW</w:t>
      </w:r>
      <w:r w:rsidDel="00000000" w:rsidR="00000000" w:rsidRPr="00000000">
        <w:rPr>
          <w:rtl w:val="0"/>
        </w:rPr>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SZKOŁY PODSTAWOWEJ IM. JANUSZA KORCZAKA W PYRZYCACH</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7E5">
      <w:pPr>
        <w:widowControl w:val="0"/>
        <w:ind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7E6">
      <w:pPr>
        <w:widowControl w:val="0"/>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(dłuższych odpowiedzi pisemnych można udzielać poniżej tabelki lub na odwrocie strony )</w:t>
      </w:r>
    </w:p>
    <w:p w:rsidR="00000000" w:rsidDel="00000000" w:rsidP="00000000" w:rsidRDefault="00000000" w:rsidRPr="00000000" w14:paraId="000007E7">
      <w:pPr>
        <w:widowControl w:val="0"/>
        <w:ind w:firstLine="0"/>
        <w:rPr>
          <w:rFonts w:ascii="Times New Roman" w:cs="Times New Roman" w:eastAsia="Times New Roman" w:hAnsi="Times New Roman"/>
          <w:b w:val="1"/>
          <w:bCs w:val="1"/>
          <w:sz w:val="24"/>
          <w:szCs w:val="24"/>
        </w:rPr>
      </w:pPr>
      <w:r w:rsidDel="00000000" w:rsidR="00000000" w:rsidRPr="00000000">
        <w:rPr>
          <w:rtl w:val="0"/>
        </w:rPr>
      </w:r>
    </w:p>
    <w:sdt>
      <w:sdtPr>
        <w:lock w:val="contentLocked"/>
        <w:id w:val="-1138243542"/>
        <w:tag w:val="goog_rdk_0"/>
      </w:sdtPr>
      <w:sdtContent>
        <w:tbl>
          <w:tblPr>
            <w:tblStyle w:val="Table18"/>
            <w:tblpPr w:leftFromText="180" w:rightFromText="180" w:topFromText="180" w:bottomFromText="180" w:vertAnchor="text" w:horzAnchor="text" w:tblpX="0" w:tblpY="0"/>
            <w:tblW w:w="9705.0" w:type="dxa"/>
            <w:jc w:val="left"/>
            <w:tblInd w:w="562.686309814453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0"/>
            <w:gridCol w:w="7260"/>
            <w:gridCol w:w="915"/>
            <w:gridCol w:w="900"/>
            <w:tblGridChange w:id="0">
              <w:tblGrid>
                <w:gridCol w:w="630"/>
                <w:gridCol w:w="7260"/>
                <w:gridCol w:w="915"/>
                <w:gridCol w:w="900"/>
              </w:tblGrid>
            </w:tblGridChange>
          </w:tblGrid>
          <w:tr>
            <w:trPr>
              <w:cantSplit w:val="0"/>
              <w:tblHeader w:val="0"/>
            </w:trPr>
            <w:tc>
              <w:tcPr/>
              <w:p w:rsidR="00000000" w:rsidDel="00000000" w:rsidP="00000000" w:rsidRDefault="00000000" w:rsidRPr="00000000" w14:paraId="000007E8">
                <w:pPr>
                  <w:widowControl w:val="0"/>
                  <w:ind w:right="66.90078735351562"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Lp. </w:t>
                </w:r>
              </w:p>
            </w:tc>
            <w:tc>
              <w:tcPr/>
              <w:p w:rsidR="00000000" w:rsidDel="00000000" w:rsidP="00000000" w:rsidRDefault="00000000" w:rsidRPr="00000000" w14:paraId="000007E9">
                <w:pPr>
                  <w:widowControl w:val="0"/>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Odpowiedz na poniższe pytania </w:t>
                </w:r>
              </w:p>
            </w:tc>
            <w:tc>
              <w:tcPr/>
              <w:p w:rsidR="00000000" w:rsidDel="00000000" w:rsidP="00000000" w:rsidRDefault="00000000" w:rsidRPr="00000000" w14:paraId="000007EA">
                <w:pPr>
                  <w:widowControl w:val="0"/>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w:t>
                </w:r>
              </w:p>
            </w:tc>
            <w:tc>
              <w:tcPr/>
              <w:p w:rsidR="00000000" w:rsidDel="00000000" w:rsidP="00000000" w:rsidRDefault="00000000" w:rsidRPr="00000000" w14:paraId="000007EB">
                <w:pPr>
                  <w:widowControl w:val="0"/>
                  <w:ind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Nie</w:t>
                </w:r>
              </w:p>
            </w:tc>
          </w:tr>
          <w:tr>
            <w:trPr>
              <w:cantSplit w:val="0"/>
              <w:trHeight w:val="580" w:hRule="atLeast"/>
              <w:tblHeader w:val="0"/>
            </w:trPr>
            <w:tc>
              <w:tcPr/>
              <w:p w:rsidR="00000000" w:rsidDel="00000000" w:rsidP="00000000" w:rsidRDefault="00000000" w:rsidRPr="00000000" w14:paraId="000007EC">
                <w:pPr>
                  <w:widowControl w:val="0"/>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p>
            </w:tc>
            <w:tc>
              <w:tcPr/>
              <w:p w:rsidR="00000000" w:rsidDel="00000000" w:rsidP="00000000" w:rsidRDefault="00000000" w:rsidRPr="00000000" w14:paraId="000007ED">
                <w:pPr>
                  <w:widowControl w:val="0"/>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znasz standardy ochrony uczniów (bezpieczeństwa) obowiązujące w naszej Szkole?</w:t>
                </w:r>
              </w:p>
            </w:tc>
            <w:tc>
              <w:tcPr/>
              <w:p w:rsidR="00000000" w:rsidDel="00000000" w:rsidP="00000000" w:rsidRDefault="00000000" w:rsidRPr="00000000" w14:paraId="000007EE">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EF">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900" w:hRule="atLeast"/>
              <w:tblHeader w:val="0"/>
            </w:trPr>
            <w:tc>
              <w:tcPr/>
              <w:p w:rsidR="00000000" w:rsidDel="00000000" w:rsidP="00000000" w:rsidRDefault="00000000" w:rsidRPr="00000000" w14:paraId="000007F0">
                <w:pPr>
                  <w:widowControl w:val="0"/>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p>
            </w:tc>
            <w:tc>
              <w:tcPr/>
              <w:p w:rsidR="00000000" w:rsidDel="00000000" w:rsidP="00000000" w:rsidRDefault="00000000" w:rsidRPr="00000000" w14:paraId="000007F1">
                <w:pPr>
                  <w:widowControl w:val="0"/>
                  <w:spacing w:line="324.8700141906738" w:lineRule="auto"/>
                  <w:ind w:left="141.92001342773438" w:right="130" w:firstLine="6.71997070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w sytuacji doświadczenia przemocy, krzywdy (np.wyzwiska, hejtu, poniżania, bicia itd.) czy wiesz do kogo możesz się zwrócić, aby uzyskać pomoc?</w:t>
                </w:r>
              </w:p>
            </w:tc>
            <w:tc>
              <w:tcPr/>
              <w:p w:rsidR="00000000" w:rsidDel="00000000" w:rsidP="00000000" w:rsidRDefault="00000000" w:rsidRPr="00000000" w14:paraId="000007F2">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F3">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7F4">
                <w:pPr>
                  <w:widowControl w:val="0"/>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p w:rsidR="00000000" w:rsidDel="00000000" w:rsidP="00000000" w:rsidRDefault="00000000" w:rsidRPr="00000000" w14:paraId="000007F5">
                <w:pPr>
                  <w:widowControl w:val="0"/>
                  <w:ind w:right="140" w:firstLine="0"/>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F6">
                <w:pPr>
                  <w:widowControl w:val="0"/>
                  <w:ind w:left="148.639984130859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znalazł się ktoś, kto pomógł Ci i udzielił pomocy?</w:t>
                </w:r>
              </w:p>
            </w:tc>
            <w:tc>
              <w:tcPr/>
              <w:p w:rsidR="00000000" w:rsidDel="00000000" w:rsidP="00000000" w:rsidRDefault="00000000" w:rsidRPr="00000000" w14:paraId="000007F7">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F8">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1200" w:hRule="atLeast"/>
              <w:tblHeader w:val="0"/>
            </w:trPr>
            <w:tc>
              <w:tcPr/>
              <w:p w:rsidR="00000000" w:rsidDel="00000000" w:rsidP="00000000" w:rsidRDefault="00000000" w:rsidRPr="00000000" w14:paraId="000007F9">
                <w:pPr>
                  <w:widowControl w:val="0"/>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p>
            </w:tc>
            <w:tc>
              <w:tcPr/>
              <w:p w:rsidR="00000000" w:rsidDel="00000000" w:rsidP="00000000" w:rsidRDefault="00000000" w:rsidRPr="00000000" w14:paraId="000007FA">
                <w:pPr>
                  <w:widowControl w:val="0"/>
                  <w:spacing w:line="293.63250732421875" w:lineRule="auto"/>
                  <w:ind w:left="144.79995727539062" w:right="317.19970703125" w:firstLine="3.8400268554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byłaś/eś świadkiem, gdy stosowano agresję/przemoc wobec kogoś innego? (Jeżeli tak, opisz poniżej tabeli jak zareagowałeś/zareagowałaś?)</w:t>
                </w:r>
              </w:p>
            </w:tc>
            <w:tc>
              <w:tcPr/>
              <w:p w:rsidR="00000000" w:rsidDel="00000000" w:rsidP="00000000" w:rsidRDefault="00000000" w:rsidRPr="00000000" w14:paraId="000007FB">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7FC">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r>
          <w:tr>
            <w:trPr>
              <w:cantSplit w:val="0"/>
              <w:trHeight w:val="580" w:hRule="atLeast"/>
              <w:tblHeader w:val="0"/>
            </w:trPr>
            <w:tc>
              <w:tcPr/>
              <w:p w:rsidR="00000000" w:rsidDel="00000000" w:rsidP="00000000" w:rsidRDefault="00000000" w:rsidRPr="00000000" w14:paraId="000007FD">
                <w:pPr>
                  <w:widowControl w:val="0"/>
                  <w:ind w:right="14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p>
            </w:tc>
            <w:tc>
              <w:tcPr/>
              <w:p w:rsidR="00000000" w:rsidDel="00000000" w:rsidP="00000000" w:rsidRDefault="00000000" w:rsidRPr="00000000" w14:paraId="000007FE">
                <w:pPr>
                  <w:widowControl w:val="0"/>
                  <w:ind w:left="148.63998413085938"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Czy w Twojej klasie istnieje problem przemocy lub agresji?</w:t>
                </w:r>
              </w:p>
            </w:tc>
            <w:tc>
              <w:tcPr/>
              <w:p w:rsidR="00000000" w:rsidDel="00000000" w:rsidP="00000000" w:rsidRDefault="00000000" w:rsidRPr="00000000" w14:paraId="000007FF">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800">
                <w:pPr>
                  <w:widowControl w:val="0"/>
                  <w:spacing w:line="276" w:lineRule="auto"/>
                  <w:ind w:firstLine="0"/>
                  <w:rPr>
                    <w:rFonts w:ascii="Times New Roman" w:cs="Times New Roman" w:eastAsia="Times New Roman" w:hAnsi="Times New Roman"/>
                    <w:sz w:val="24"/>
                    <w:szCs w:val="24"/>
                  </w:rPr>
                </w:pPr>
                <w:r w:rsidDel="00000000" w:rsidR="00000000" w:rsidRPr="00000000">
                  <w:rPr>
                    <w:rtl w:val="0"/>
                  </w:rPr>
                </w:r>
              </w:p>
            </w:tc>
          </w:tr>
        </w:tbl>
      </w:sdtContent>
    </w:sdt>
    <w:p w:rsidR="00000000" w:rsidDel="00000000" w:rsidP="00000000" w:rsidRDefault="00000000" w:rsidRPr="00000000" w14:paraId="00000801">
      <w:pPr>
        <w:widowControl w:val="0"/>
        <w:spacing w:before="1558.807373046875" w:lineRule="auto"/>
        <w:ind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38" w:w="11900" w:orient="portrait"/>
          <w:pgMar w:bottom="146" w:top="1415" w:left="1140" w:right="1126" w:header="0" w:footer="566.9291338582677"/>
        </w:sectPr>
      </w:pPr>
      <w:r w:rsidDel="00000000" w:rsidR="00000000" w:rsidRPr="00000000">
        <w:rPr>
          <w:rtl w:val="0"/>
        </w:rPr>
      </w:r>
    </w:p>
    <w:bookmarkStart w:colFirst="0" w:colLast="0" w:name="bookmark=id.32hioqz" w:id="22"/>
    <w:bookmarkEnd w:id="22"/>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0"/>
          <w:tab w:val="left" w:leader="none" w:pos="6860"/>
          <w:tab w:val="left" w:leader="none" w:pos="7180"/>
          <w:tab w:val="left" w:leader="none" w:pos="7600"/>
          <w:tab w:val="left" w:leader="none" w:pos="8860"/>
        </w:tabs>
        <w:spacing w:after="0" w:before="0" w:line="240" w:lineRule="auto"/>
        <w:ind w:left="5380"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7</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miejscowość, data</w:t>
      </w:r>
    </w:p>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2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1" w:lineRule="auto"/>
        <w:ind w:left="0" w:right="2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OŚWIADCZENIE OPIEKUNA MAŁOLETNIEGO O ZAPOZNANIU SIĘ Z OBOWIĄZUJĄCYMI STANDARDAMI OCHRONY MAŁOLETNICH W SZKOLE PODSTAWOWEJ IM. JANUSZA KORCZAKA W PYRZYCACH</w:t>
      </w:r>
      <w:r w:rsidDel="00000000" w:rsidR="00000000" w:rsidRPr="00000000">
        <w:rPr>
          <w:rtl w:val="0"/>
        </w:rPr>
      </w:r>
    </w:p>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w:t>
      </w:r>
    </w:p>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oświadczam, że zapoznałam/em się ze „Standardami Ochrony Małoletnich” stosowanymi w Szkole Podstawowej im. Janusza Korczaka w Pyrzycach.</w:t>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2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94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nextPage"/>
          <w:pgSz w:h="16838" w:w="11900" w:orient="portrait"/>
          <w:pgMar w:bottom="146" w:top="1415" w:left="1140"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Podpis</w:t>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continuous"/>
          <w:pgSz w:h="16838" w:w="11900" w:orient="portrait"/>
          <w:pgMar w:bottom="146" w:top="1415" w:left="1140" w:right="1126" w:header="0" w:footer="0"/>
        </w:sectPr>
      </w:pPr>
      <w:r w:rsidDel="00000000" w:rsidR="00000000" w:rsidRPr="00000000">
        <w:rPr>
          <w:rtl w:val="0"/>
        </w:rPr>
      </w:r>
    </w:p>
    <w:bookmarkStart w:colFirst="0" w:colLast="0" w:name="bookmark=id.1hmsyys" w:id="23"/>
    <w:bookmarkEnd w:id="23"/>
    <w:p w:rsidR="00000000" w:rsidDel="00000000" w:rsidP="00000000" w:rsidRDefault="00000000" w:rsidRPr="00000000" w14:paraId="000008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467"/>
          <w:tab w:val="left" w:leader="none" w:pos="6867"/>
          <w:tab w:val="left" w:leader="none" w:pos="7187"/>
          <w:tab w:val="left" w:leader="none" w:pos="7607"/>
          <w:tab w:val="left" w:leader="none" w:pos="8867"/>
        </w:tabs>
        <w:spacing w:after="0" w:before="0" w:line="240" w:lineRule="auto"/>
        <w:ind w:left="5387" w:right="0" w:firstLine="0"/>
        <w:jc w:val="both"/>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87" w:right="0" w:firstLine="0"/>
        <w:jc w:val="left"/>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2" w:lineRule="auto"/>
        <w:ind w:left="7"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STANDARDY OCHRONY MAŁOLETNICH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są to konkretne spisane reguły, zasady, praktyki, które gwarantują, że małoletni w Szkole są bezpieczni, nie doznają krzywdzenia ze strony pracowników, wolontariuszy a co więcej i rówieśników. Szkoła ustanowiła i wprowadziła w życie „Standardy Ochrony Małoletnich” przed krzywdzeniem i zapewnienia im bezpieczeństwa.</w:t>
      </w:r>
    </w:p>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7" w:right="0" w:hanging="287"/>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posiada dokument „Standardy Ochrony Małoletnich”.</w:t>
      </w:r>
    </w:p>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7" w:right="0" w:hanging="287"/>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dokumencie Standardów przed krzywdzeniem zapisane są:</w:t>
      </w:r>
    </w:p>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7">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tabs>
          <w:tab w:val="left" w:leader="none" w:pos="567"/>
        </w:tabs>
        <w:spacing w:after="0" w:before="0" w:line="287" w:lineRule="auto"/>
        <w:ind w:left="567" w:right="0" w:hanging="284"/>
        <w:jc w:val="both"/>
        <w:rPr>
          <w:rFonts w:ascii="Times New Roman" w:cs="Times New Roman" w:eastAsia="Times New Roman" w:hAnsi="Times New Roman"/>
          <w:b w:val="0"/>
          <w:bCs w:val="0"/>
          <w:i w:val="0"/>
          <w:iCs w:val="0"/>
          <w:smallCaps w:val="0"/>
          <w:strike w:val="0"/>
          <w:color w:val="000000"/>
          <w:sz w:val="23"/>
          <w:szCs w:val="23"/>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procedury zgłaszania podejrzeń oraz podejmowania interwencji, które określają krok po kroku, jakie działanie należy podjąć w sytuacji krzywdzenia małoletniego lub zagrożenia jego bezpieczeństwa ze strony osób obcych, członków rodziny, personelu Szkoły oraz rówieśników;</w:t>
      </w:r>
    </w:p>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859">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tabs>
          <w:tab w:val="left" w:leader="none" w:pos="567"/>
        </w:tabs>
        <w:spacing w:after="0" w:before="0" w:line="270"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ochrony danych osobowych małoletniego, które określają sposób przechowywania i udostępniania informacji o małoletnim oraz zasady ochrony wizerunku małoletniego które określają sposób jego utrwalania i udostępniania;</w:t>
      </w:r>
    </w:p>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B">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tabs>
          <w:tab w:val="left" w:leader="none" w:pos="567"/>
        </w:tabs>
        <w:spacing w:after="0" w:before="0" w:line="266"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dostępu małoletniego do Internetu oraz ochrony małoletnich przed szkodliwymi treściami;</w:t>
      </w:r>
    </w:p>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D">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tabs>
          <w:tab w:val="left" w:leader="none" w:pos="567"/>
        </w:tabs>
        <w:spacing w:after="0" w:before="0" w:line="264" w:lineRule="auto"/>
        <w:ind w:left="567"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bezpiecznych relacji personelu Szkoły - małoletni, określające jakie zachowania są niedozwolone w kontakcie z małoletnim.</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40" w:lineRule="auto"/>
        <w:ind w:left="287" w:right="0" w:hanging="287"/>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Cały personel Szkoły, w tym wolontariusze oraz praktykanci, znają treść dokumentu Standardów Ochrony Małoletnich przed krzywdzeniem.</w:t>
      </w:r>
    </w:p>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Zapisy zawarte w dokumencie „Standardów Ochrony Małoletnich” przed krzywdzeniem obowiązują wszystkich pracowników Szkoły, w tym wolontariuszy oraz praktykantów.</w:t>
      </w:r>
    </w:p>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Dyrekcja Szkoły wyznaczyła osobę (osoby) odpowiedzialną (odpowiedzialne) za monitoring realizacji Standardów Ochrony Małoletnich i jej rola oraz zadania są jasno określone.</w:t>
      </w:r>
    </w:p>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287"/>
        </w:tabs>
        <w:spacing w:after="0" w:before="0" w:line="264" w:lineRule="auto"/>
        <w:ind w:left="287" w:right="20" w:hanging="287"/>
        <w:jc w:val="both"/>
        <w:rPr>
          <w:rFonts w:ascii="Times New Roman" w:cs="Times New Roman" w:eastAsia="Times New Roman" w:hAnsi="Times New Roman"/>
          <w:b w:val="0"/>
          <w:bCs w:val="0"/>
          <w:i w:val="0"/>
          <w:iCs w:val="0"/>
          <w:smallCaps w:val="0"/>
          <w:strike w:val="0"/>
          <w:color w:val="000000"/>
          <w:sz w:val="24"/>
          <w:szCs w:val="24"/>
          <w:u w:val="none"/>
          <w:shd w:fill="auto" w:val="clear"/>
        </w:rPr>
        <w:sectPr>
          <w:type w:val="nextPage"/>
          <w:pgSz w:h="16838" w:w="11900" w:orient="portrait"/>
          <w:pgMar w:bottom="146" w:top="1415" w:left="1133" w:right="1126" w:header="0" w:footer="566.9291338582677"/>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Szkole jest wyznaczona osoba odpowiedzialna za monitoring bezpieczeństwa sieci komputerowej.</w:t>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continuous"/>
          <w:pgSz w:h="16838" w:w="11900" w:orient="portrait"/>
          <w:pgMar w:bottom="146" w:top="1415" w:left="1133" w:right="1126" w:header="0" w:footer="0"/>
        </w:sectPr>
      </w:pPr>
      <w:r w:rsidDel="00000000" w:rsidR="00000000" w:rsidRPr="00000000">
        <w:rPr>
          <w:rtl w:val="0"/>
        </w:rPr>
      </w:r>
    </w:p>
    <w:bookmarkStart w:colFirst="0" w:colLast="0" w:name="bookmark=id.41mghml" w:id="24"/>
    <w:bookmarkEnd w:id="24"/>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2"/>
          <w:tab w:val="left" w:leader="none" w:pos="6400"/>
          <w:tab w:val="left" w:leader="none" w:pos="6800"/>
          <w:tab w:val="left" w:leader="none" w:pos="7120"/>
          <w:tab w:val="left" w:leader="none" w:pos="7540"/>
          <w:tab w:val="left" w:leader="none" w:pos="8800"/>
        </w:tabs>
        <w:spacing w:after="0" w:before="0" w:line="240" w:lineRule="auto"/>
        <w:ind w:left="532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Załącznik</w:t>
        <w:tab/>
        <w:t xml:space="preserve">nr</w:t>
        <w:tab/>
        <w:t xml:space="preserve">10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do</w:t>
        <w:tab/>
        <w:t xml:space="preserve">Standardów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1"/>
          <w:szCs w:val="21"/>
          <w:u w:val="none"/>
          <w:shd w:fill="auto" w:val="clear"/>
          <w:vertAlign w:val="baseline"/>
          <w:rtl w:val="0"/>
        </w:rPr>
        <w:t xml:space="preserve">Ochrony</w:t>
      </w:r>
      <w:r w:rsidDel="00000000" w:rsidR="00000000" w:rsidRPr="00000000">
        <w:rPr>
          <w:rtl w:val="0"/>
        </w:rPr>
      </w:r>
    </w:p>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Małoletnich  w  Szkole  Podstawowej  im. Janusza Korczaka w Pyrzycach</w:t>
      </w:r>
      <w:r w:rsidDel="00000000" w:rsidR="00000000" w:rsidRPr="00000000">
        <w:rPr>
          <w:rtl w:val="0"/>
        </w:rPr>
      </w:r>
    </w:p>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3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1220" w:right="760" w:firstLine="0"/>
        <w:jc w:val="center"/>
        <w:rPr>
          <w:rFonts w:ascii="Times New Roman" w:cs="Times New Roman" w:eastAsia="Times New Roman" w:hAnsi="Times New Roman"/>
          <w:b w:val="1"/>
          <w:bCs w:val="1"/>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0" w:right="-65"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3"/>
          <w:szCs w:val="23"/>
          <w:u w:val="none"/>
          <w:shd w:fill="auto" w:val="clear"/>
          <w:vertAlign w:val="baseline"/>
          <w:rtl w:val="0"/>
        </w:rPr>
        <w:t xml:space="preserve">IDENTYFIKACJA POTRZEB INFORMACYJNYCH I SZKOLENIOWYCH                                  W SZKOLE PODSTAWOWEJ IM. JANUSZA KORCZAKA W PYRZYCACH</w:t>
      </w:r>
      <w:r w:rsidDel="00000000" w:rsidR="00000000" w:rsidRPr="00000000">
        <w:rPr>
          <w:rtl w:val="0"/>
        </w:rPr>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9"/>
        <w:tblW w:w="9600.0" w:type="dxa"/>
        <w:jc w:val="left"/>
        <w:tblInd w:w="10.0" w:type="dxa"/>
        <w:tblLayout w:type="fixed"/>
        <w:tblLook w:val="0000"/>
      </w:tblPr>
      <w:tblGrid>
        <w:gridCol w:w="2860"/>
        <w:gridCol w:w="2760"/>
        <w:gridCol w:w="2080"/>
        <w:gridCol w:w="1900"/>
        <w:tblGridChange w:id="0">
          <w:tblGrid>
            <w:gridCol w:w="2860"/>
            <w:gridCol w:w="2760"/>
            <w:gridCol w:w="2080"/>
            <w:gridCol w:w="1900"/>
          </w:tblGrid>
        </w:tblGridChange>
      </w:tblGrid>
      <w:tr>
        <w:trPr>
          <w:cantSplit w:val="0"/>
          <w:trHeight w:val="482" w:hRule="atLeast"/>
          <w:tblHeader w:val="0"/>
        </w:trPr>
        <w:tc>
          <w:tcPr>
            <w:tcBorders>
              <w:top w:color="000000" w:space="0" w:sz="8" w:val="single"/>
              <w:left w:color="000000" w:space="0" w:sz="8" w:val="single"/>
              <w:right w:color="000000" w:space="0" w:sz="8" w:val="single"/>
            </w:tcBorders>
          </w:tcPr>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Realizacja</w:t>
            </w:r>
            <w:r w:rsidDel="00000000" w:rsidR="00000000" w:rsidRPr="00000000">
              <w:rPr>
                <w:rtl w:val="0"/>
              </w:rPr>
            </w:r>
          </w:p>
        </w:tc>
        <w:tc>
          <w:tcPr>
            <w:tcBorders>
              <w:top w:color="000000" w:space="0" w:sz="8" w:val="single"/>
              <w:right w:color="000000" w:space="0" w:sz="8" w:val="single"/>
            </w:tcBorders>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Adresat</w:t>
            </w:r>
            <w:r w:rsidDel="00000000" w:rsidR="00000000" w:rsidRPr="00000000">
              <w:rPr>
                <w:rtl w:val="0"/>
              </w:rPr>
            </w:r>
          </w:p>
        </w:tc>
        <w:tc>
          <w:tcPr>
            <w:vMerge w:val="restart"/>
            <w:tcBorders>
              <w:right w:color="000000" w:space="0" w:sz="8" w:val="single"/>
            </w:tcBorders>
          </w:tcPr>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(np. szkolenie</w:t>
            </w:r>
          </w:p>
        </w:tc>
        <w:tc>
          <w:tcPr>
            <w:tcBorders>
              <w:right w:color="000000" w:space="0" w:sz="8" w:val="single"/>
            </w:tcBorders>
          </w:tcPr>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120" w:hRule="atLeast"/>
          <w:tblHeader w:val="0"/>
        </w:trPr>
        <w:tc>
          <w:tcPr>
            <w:tcBorders>
              <w:left w:color="000000" w:space="0" w:sz="8" w:val="single"/>
              <w:right w:color="000000" w:space="0" w:sz="8" w:val="single"/>
            </w:tcBorders>
          </w:tcPr>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c>
        <w:tc>
          <w:tcPr>
            <w:vMerge w:val="continue"/>
            <w:tcBorders>
              <w:right w:color="000000" w:space="0" w:sz="8" w:val="single"/>
            </w:tcBorders>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tc>
      </w:tr>
      <w:tr>
        <w:trPr>
          <w:cantSplit w:val="1"/>
          <w:trHeight w:val="319" w:hRule="atLeast"/>
          <w:tblHeader w:val="0"/>
        </w:trPr>
        <w:tc>
          <w:tcPr>
            <w:vMerge w:val="restart"/>
            <w:tcBorders>
              <w:left w:color="000000" w:space="0" w:sz="8" w:val="single"/>
              <w:right w:color="000000" w:space="0" w:sz="8" w:val="single"/>
            </w:tcBorders>
          </w:tcPr>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Obszar</w:t>
            </w:r>
            <w:r w:rsidDel="00000000" w:rsidR="00000000" w:rsidRPr="00000000">
              <w:rPr>
                <w:rtl w:val="0"/>
              </w:rPr>
            </w:r>
          </w:p>
        </w:tc>
        <w:tc>
          <w:tcPr>
            <w:tcBorders>
              <w:right w:color="000000" w:space="0" w:sz="8" w:val="single"/>
            </w:tcBorders>
          </w:tcPr>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(np. nauczyciele,</w:t>
            </w:r>
          </w:p>
        </w:tc>
        <w:tc>
          <w:tcPr>
            <w:tcBorders>
              <w:right w:color="000000" w:space="0" w:sz="8" w:val="single"/>
            </w:tcBorders>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wewnętrzne, e-</w:t>
            </w:r>
          </w:p>
        </w:tc>
        <w:tc>
          <w:tcPr>
            <w:vMerge w:val="restart"/>
            <w:tcBorders>
              <w:right w:color="000000" w:space="0" w:sz="8" w:val="single"/>
            </w:tcBorders>
          </w:tcPr>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Zasoby</w:t>
            </w:r>
            <w:r w:rsidDel="00000000" w:rsidR="00000000" w:rsidRPr="00000000">
              <w:rPr>
                <w:rtl w:val="0"/>
              </w:rPr>
            </w:r>
          </w:p>
        </w:tc>
      </w:tr>
      <w:tr>
        <w:trPr>
          <w:cantSplit w:val="1"/>
          <w:trHeight w:val="317" w:hRule="atLeast"/>
          <w:tblHeader w:val="0"/>
        </w:trPr>
        <w:tc>
          <w:tcPr>
            <w:vMerge w:val="continue"/>
            <w:tcBorders>
              <w:left w:color="000000" w:space="0" w:sz="8" w:val="single"/>
              <w:right w:color="000000" w:space="0" w:sz="8" w:val="single"/>
            </w:tcBorders>
          </w:tcPr>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Borders>
              <w:right w:color="000000" w:space="0" w:sz="8" w:val="single"/>
            </w:tcBorders>
          </w:tcPr>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wychowawcy, psycholog,</w:t>
            </w:r>
          </w:p>
        </w:tc>
        <w:tc>
          <w:tcPr>
            <w:vMerge w:val="restart"/>
            <w:tcBorders>
              <w:right w:color="000000" w:space="0" w:sz="8" w:val="single"/>
            </w:tcBorders>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learning, szkolenie</w:t>
            </w:r>
          </w:p>
        </w:tc>
        <w:tc>
          <w:tcPr>
            <w:vMerge w:val="continue"/>
            <w:tcBorders>
              <w:right w:color="000000" w:space="0" w:sz="8" w:val="single"/>
            </w:tcBorders>
          </w:tcPr>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218" w:hRule="atLeast"/>
          <w:tblHeader w:val="0"/>
        </w:trPr>
        <w:tc>
          <w:tcPr>
            <w:tcBorders>
              <w:left w:color="000000" w:space="0" w:sz="8" w:val="single"/>
              <w:right w:color="000000" w:space="0" w:sz="8" w:val="single"/>
            </w:tcBorders>
          </w:tcPr>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8" w:val="single"/>
            </w:tcBorders>
          </w:tcPr>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Merge w:val="continue"/>
            <w:tcBorders>
              <w:right w:color="000000" w:space="0" w:sz="8" w:val="single"/>
            </w:tcBorders>
          </w:tcPr>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pedagog, rodzice)</w:t>
            </w:r>
          </w:p>
        </w:tc>
        <w:tc>
          <w:tcPr>
            <w:tcBorders>
              <w:right w:color="000000" w:space="0" w:sz="8" w:val="single"/>
            </w:tcBorders>
          </w:tcPr>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zewnętrzne,</w:t>
            </w:r>
          </w:p>
        </w:tc>
        <w:tc>
          <w:tcPr>
            <w:tcBorders>
              <w:right w:color="000000" w:space="0" w:sz="8" w:val="single"/>
            </w:tcBorders>
          </w:tcPr>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pogadanka)</w:t>
            </w:r>
          </w:p>
        </w:tc>
        <w:tc>
          <w:tcPr>
            <w:tcBorders>
              <w:right w:color="000000" w:space="0" w:sz="8" w:val="single"/>
            </w:tcBorders>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6"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2" w:hRule="atLeast"/>
          <w:tblHeader w:val="0"/>
        </w:trPr>
        <w:tc>
          <w:tcPr>
            <w:tcBorders>
              <w:left w:color="000000" w:space="0" w:sz="8" w:val="single"/>
              <w:right w:color="000000" w:space="0" w:sz="8" w:val="single"/>
            </w:tcBorders>
          </w:tcPr>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Podstawowa wiedza</w:t>
            </w:r>
          </w:p>
        </w:tc>
        <w:tc>
          <w:tcPr>
            <w:tcBorders>
              <w:right w:color="000000" w:space="0" w:sz="8" w:val="single"/>
            </w:tcBorders>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dotycząca praw dzieci oraz</w:t>
            </w:r>
          </w:p>
        </w:tc>
        <w:tc>
          <w:tcPr>
            <w:tcBorders>
              <w:right w:color="000000" w:space="0" w:sz="8" w:val="single"/>
            </w:tcBorders>
          </w:tcPr>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ochrony dzieci przed</w:t>
            </w:r>
          </w:p>
        </w:tc>
        <w:tc>
          <w:tcPr>
            <w:tcBorders>
              <w:right w:color="000000" w:space="0" w:sz="8" w:val="single"/>
            </w:tcBorders>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9" w:hRule="atLeast"/>
          <w:tblHeader w:val="0"/>
        </w:trPr>
        <w:tc>
          <w:tcPr>
            <w:tcBorders>
              <w:left w:color="000000" w:space="0" w:sz="8" w:val="single"/>
              <w:right w:color="000000" w:space="0" w:sz="8" w:val="single"/>
            </w:tcBorders>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przemocą i</w:t>
            </w:r>
          </w:p>
        </w:tc>
        <w:tc>
          <w:tcPr>
            <w:tcBorders>
              <w:right w:color="000000" w:space="0" w:sz="8" w:val="single"/>
            </w:tcBorders>
          </w:tcPr>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wykorzystywaniem</w:t>
            </w:r>
          </w:p>
        </w:tc>
        <w:tc>
          <w:tcPr>
            <w:tcBorders>
              <w:right w:color="000000" w:space="0" w:sz="8" w:val="single"/>
            </w:tcBorders>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4" w:hRule="atLeast"/>
          <w:tblHeader w:val="0"/>
        </w:trPr>
        <w:tc>
          <w:tcPr>
            <w:tcBorders>
              <w:left w:color="000000" w:space="0" w:sz="8" w:val="single"/>
              <w:right w:color="000000" w:space="0" w:sz="8" w:val="single"/>
            </w:tcBorders>
          </w:tcPr>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Identyfikacja ryzyka</w:t>
            </w:r>
          </w:p>
        </w:tc>
        <w:tc>
          <w:tcPr>
            <w:tcBorders>
              <w:right w:color="000000" w:space="0" w:sz="8" w:val="single"/>
            </w:tcBorders>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krzywdzenia; interwencja</w:t>
            </w:r>
          </w:p>
        </w:tc>
        <w:tc>
          <w:tcPr>
            <w:tcBorders>
              <w:right w:color="000000" w:space="0" w:sz="8" w:val="single"/>
            </w:tcBorders>
          </w:tcPr>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prawna</w:t>
            </w:r>
          </w:p>
        </w:tc>
        <w:tc>
          <w:tcPr>
            <w:tcBorders>
              <w:right w:color="000000" w:space="0" w:sz="8" w:val="single"/>
            </w:tcBorders>
          </w:tcPr>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4" w:hRule="atLeast"/>
          <w:tblHeader w:val="0"/>
        </w:trPr>
        <w:tc>
          <w:tcPr>
            <w:tcBorders>
              <w:left w:color="000000" w:space="0" w:sz="8" w:val="single"/>
              <w:right w:color="000000" w:space="0" w:sz="8" w:val="single"/>
            </w:tcBorders>
          </w:tcPr>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Rozpoznawanie</w:t>
            </w:r>
          </w:p>
        </w:tc>
        <w:tc>
          <w:tcPr>
            <w:tcBorders>
              <w:right w:color="000000" w:space="0" w:sz="8" w:val="single"/>
            </w:tcBorders>
          </w:tcPr>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symptomów krzywdzenia</w:t>
            </w:r>
          </w:p>
        </w:tc>
        <w:tc>
          <w:tcPr>
            <w:tcBorders>
              <w:right w:color="000000" w:space="0" w:sz="8" w:val="single"/>
            </w:tcBorders>
          </w:tcPr>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4" w:hRule="atLeast"/>
          <w:tblHeader w:val="0"/>
        </w:trPr>
        <w:tc>
          <w:tcPr>
            <w:tcBorders>
              <w:left w:color="000000" w:space="0" w:sz="8" w:val="single"/>
              <w:right w:color="000000" w:space="0" w:sz="8" w:val="single"/>
            </w:tcBorders>
          </w:tcPr>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Formy pomocy dzieciom</w:t>
            </w:r>
          </w:p>
        </w:tc>
        <w:tc>
          <w:tcPr>
            <w:tcBorders>
              <w:right w:color="000000" w:space="0" w:sz="8" w:val="single"/>
            </w:tcBorders>
          </w:tcPr>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krzywdzonym</w:t>
            </w:r>
          </w:p>
        </w:tc>
        <w:tc>
          <w:tcPr>
            <w:tcBorders>
              <w:right w:color="000000" w:space="0" w:sz="8" w:val="single"/>
            </w:tcBorders>
          </w:tcPr>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4" w:hRule="atLeast"/>
          <w:tblHeader w:val="0"/>
        </w:trPr>
        <w:tc>
          <w:tcPr>
            <w:tcBorders>
              <w:left w:color="000000" w:space="0" w:sz="8" w:val="single"/>
              <w:right w:color="000000" w:space="0" w:sz="8" w:val="single"/>
            </w:tcBorders>
          </w:tcPr>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Zagrożenia dzieci   w</w:t>
            </w:r>
          </w:p>
        </w:tc>
        <w:tc>
          <w:tcPr>
            <w:tcBorders>
              <w:right w:color="000000" w:space="0" w:sz="8" w:val="single"/>
            </w:tcBorders>
          </w:tcPr>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Internecie</w:t>
            </w:r>
          </w:p>
        </w:tc>
        <w:tc>
          <w:tcPr>
            <w:tcBorders>
              <w:right w:color="000000" w:space="0" w:sz="8" w:val="single"/>
            </w:tcBorders>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4" w:hRule="atLeast"/>
          <w:tblHeader w:val="0"/>
        </w:trPr>
        <w:tc>
          <w:tcPr>
            <w:tcBorders>
              <w:left w:color="000000" w:space="0" w:sz="8" w:val="single"/>
              <w:right w:color="000000" w:space="0" w:sz="8" w:val="single"/>
            </w:tcBorders>
          </w:tcPr>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Narzędzia edukacji dzieci</w:t>
            </w:r>
          </w:p>
        </w:tc>
        <w:tc>
          <w:tcPr>
            <w:tcBorders>
              <w:right w:color="000000" w:space="0" w:sz="8" w:val="single"/>
            </w:tcBorders>
          </w:tcPr>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65" w:hRule="atLeast"/>
          <w:tblHeader w:val="0"/>
        </w:trPr>
        <w:tc>
          <w:tcPr>
            <w:tcBorders>
              <w:left w:color="000000" w:space="0" w:sz="8" w:val="single"/>
              <w:right w:color="000000" w:space="0" w:sz="8" w:val="single"/>
            </w:tcBorders>
          </w:tcPr>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Wychowanie bez</w:t>
            </w:r>
          </w:p>
        </w:tc>
        <w:tc>
          <w:tcPr>
            <w:tcBorders>
              <w:right w:color="000000" w:space="0" w:sz="8" w:val="single"/>
            </w:tcBorders>
          </w:tcPr>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7" w:hRule="atLeast"/>
          <w:tblHeader w:val="0"/>
        </w:trPr>
        <w:tc>
          <w:tcPr>
            <w:tcBorders>
              <w:left w:color="000000" w:space="0" w:sz="8" w:val="single"/>
              <w:right w:color="000000" w:space="0" w:sz="8" w:val="single"/>
            </w:tcBorders>
          </w:tcPr>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przemocy</w:t>
            </w:r>
          </w:p>
        </w:tc>
        <w:tc>
          <w:tcPr>
            <w:tcBorders>
              <w:right w:color="000000" w:space="0" w:sz="8" w:val="single"/>
            </w:tcBorders>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64"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tc>
      </w:tr>
      <w:tr>
        <w:trPr>
          <w:cantSplit w:val="0"/>
          <w:trHeight w:val="476" w:hRule="atLeast"/>
          <w:tblHeader w:val="0"/>
        </w:trPr>
        <w:tc>
          <w:tcPr>
            <w:tcBorders>
              <w:left w:color="000000" w:space="0" w:sz="8" w:val="single"/>
              <w:right w:color="000000" w:space="0" w:sz="8" w:val="single"/>
            </w:tcBorders>
          </w:tcPr>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 rówieśnicza</w:t>
            </w:r>
          </w:p>
        </w:tc>
        <w:tc>
          <w:tcPr>
            <w:tcBorders>
              <w:right w:color="000000" w:space="0" w:sz="8" w:val="single"/>
            </w:tcBorders>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right w:color="000000" w:space="0" w:sz="8" w:val="single"/>
            </w:tcBorders>
          </w:tcPr>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78" w:hRule="atLeast"/>
          <w:tblHeader w:val="0"/>
        </w:trPr>
        <w:tc>
          <w:tcPr>
            <w:tcBorders>
              <w:left w:color="000000" w:space="0" w:sz="8" w:val="single"/>
              <w:bottom w:color="000000" w:space="0" w:sz="8" w:val="single"/>
              <w:right w:color="000000" w:space="0" w:sz="8" w:val="single"/>
            </w:tcBorders>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tc>
        <w:tc>
          <w:tcPr>
            <w:tcBorders>
              <w:bottom w:color="000000" w:space="0" w:sz="8" w:val="single"/>
              <w:right w:color="000000" w:space="0" w:sz="8" w:val="single"/>
            </w:tcBorders>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tc>
      </w:tr>
    </w:tbl>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sectPr>
          <w:type w:val="nextPage"/>
          <w:pgSz w:h="16838" w:w="11900" w:orient="portrait"/>
          <w:pgMar w:bottom="146" w:top="1415" w:left="1200" w:right="1126" w:header="0" w:footer="566.9291338582677"/>
        </w:sectPr>
      </w:pPr>
      <w:r w:rsidDel="00000000" w:rsidR="00000000" w:rsidRPr="00000000">
        <w:rPr>
          <w:rtl w:val="0"/>
        </w:rPr>
      </w:r>
    </w:p>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continuous"/>
      <w:pgSz w:h="16838" w:w="11900" w:orient="portrait"/>
      <w:pgMar w:bottom="146" w:top="1425" w:left="1133" w:right="1126"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 w:name="Arial"/>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2"/>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7"/>
      </w:tabs>
      <w:spacing w:after="200" w:before="0" w:line="271"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6" w:hanging="419"/>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
    <w:lvl w:ilvl="0">
      <w:start w:val="1"/>
      <w:numFmt w:val="lowerLetter"/>
      <w:lvlText w:val="%1)"/>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decimal"/>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0">
    <w:lvl w:ilvl="0">
      <w:start w:val="4"/>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1">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2">
    <w:lvl w:ilvl="0">
      <w:start w:val="1"/>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3">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4">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8">
    <w:lvl w:ilvl="0">
      <w:start w:val="0"/>
      <w:numFmt w:val="decimal"/>
      <w:lvlText w:val="%1."/>
      <w:lvlJc w:val="left"/>
      <w:pPr>
        <w:ind w:left="0" w:firstLine="0"/>
      </w:pPr>
      <w:rPr>
        <w:vertAlign w:val="baseline"/>
      </w:rPr>
    </w:lvl>
    <w:lvl w:ilvl="1">
      <w:start w:val="1"/>
      <w:numFmt w:val="bullet"/>
      <w:lvlText w:val="§"/>
      <w:lvlJc w:val="left"/>
      <w:pPr>
        <w:ind w:left="0" w:firstLine="0"/>
      </w:pPr>
      <w:rPr>
        <w:rFonts w:ascii="Arial" w:cs="Arial" w:eastAsia="Arial" w:hAnsi="Arial"/>
        <w:b w:val="1"/>
        <w:bCs w:val="1"/>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9">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0">
    <w:lvl w:ilvl="0">
      <w:start w:val="0"/>
      <w:numFmt w:val="decimal"/>
      <w:lvlText w:val="%1."/>
      <w:lvlJc w:val="left"/>
      <w:pPr>
        <w:ind w:left="566" w:hanging="284"/>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rFonts w:ascii="Arial" w:cs="Arial" w:eastAsia="Arial" w:hAnsi="Arial"/>
        <w:b w:val="1"/>
        <w:bCs w:val="1"/>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1">
    <w:lvl w:ilvl="0">
      <w:start w:val="1"/>
      <w:numFmt w:val="decimal"/>
      <w:lvlText w:val="%1)"/>
      <w:lvlJc w:val="left"/>
      <w:pPr>
        <w:ind w:left="850" w:hanging="285"/>
      </w:pPr>
      <w:rPr>
        <w:color w:val="000000"/>
        <w:vertAlign w:val="baseline"/>
      </w:rPr>
    </w:lvl>
    <w:lvl w:ilvl="1">
      <w:start w:val="1"/>
      <w:numFmt w:val="lowerLetter"/>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2">
    <w:lvl w:ilvl="0">
      <w:start w:val="0"/>
      <w:numFmt w:val="decimal"/>
      <w:lvlText w:val="%1."/>
      <w:lvlJc w:val="left"/>
      <w:pPr>
        <w:ind w:left="0" w:firstLine="0"/>
      </w:pPr>
      <w:rPr>
        <w:b w:val="0"/>
        <w:bCs w:val="0"/>
        <w:vertAlign w:val="baseline"/>
      </w:rPr>
    </w:lvl>
    <w:lvl w:ilvl="1">
      <w:start w:val="1"/>
      <w:numFmt w:val="bullet"/>
      <w:lvlText w:val="§"/>
      <w:lvlJc w:val="left"/>
      <w:pPr>
        <w:ind w:left="0" w:firstLine="0"/>
      </w:pPr>
      <w:rPr>
        <w:rFonts w:ascii="Arial" w:cs="Arial" w:eastAsia="Arial" w:hAnsi="Arial"/>
        <w:b w:val="1"/>
        <w:bCs w:val="1"/>
        <w:color w:val="000000"/>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3">
    <w:lvl w:ilvl="0">
      <w:start w:val="5"/>
      <w:numFmt w:val="lowerLetter"/>
      <w:lvlText w:val="%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lvl w:ilvl="0">
      <w:start w:val="0"/>
      <w:numFmt w:val="decimal"/>
      <w:lvlText w:val="%1."/>
      <w:lvlJc w:val="left"/>
      <w:pPr>
        <w:ind w:left="0" w:firstLine="0"/>
      </w:pPr>
      <w:rPr>
        <w:vertAlign w:val="baseline"/>
      </w:rPr>
    </w:lvl>
    <w:lvl w:ilvl="1">
      <w:start w:val="1"/>
      <w:numFmt w:val="bullet"/>
      <w:lvlText w:val="§"/>
      <w:lvlJc w:val="left"/>
      <w:pPr>
        <w:ind w:left="0" w:firstLine="0"/>
      </w:pPr>
      <w:rPr>
        <w:rFonts w:ascii="Arial" w:cs="Arial" w:eastAsia="Arial" w:hAnsi="Arial"/>
        <w:b w:val="1"/>
        <w:bCs w:val="1"/>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5">
    <w:lvl w:ilvl="0">
      <w:start w:val="3"/>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6">
    <w:lvl w:ilvl="0">
      <w:start w:val="0"/>
      <w:numFmt w:val="decimal"/>
      <w:lvlText w:val="%1."/>
      <w:lvlJc w:val="left"/>
      <w:pPr>
        <w:ind w:left="0" w:firstLine="0"/>
      </w:pPr>
      <w:rPr>
        <w:vertAlign w:val="baseline"/>
      </w:rPr>
    </w:lvl>
    <w:lvl w:ilvl="1">
      <w:start w:val="1"/>
      <w:numFmt w:val="bullet"/>
      <w:lvlText w:val="§"/>
      <w:lvlJc w:val="left"/>
      <w:pPr>
        <w:ind w:left="0" w:firstLine="0"/>
      </w:pPr>
      <w:rPr>
        <w:rFonts w:ascii="Arial" w:cs="Arial" w:eastAsia="Arial" w:hAnsi="Arial"/>
        <w:b w:val="1"/>
        <w:bCs w:val="1"/>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7">
    <w:lvl w:ilvl="0">
      <w:start w:val="0"/>
      <w:numFmt w:val="decimal"/>
      <w:lvlText w:val="%1."/>
      <w:lvlJc w:val="left"/>
      <w:pPr>
        <w:ind w:left="566" w:hanging="284"/>
      </w:pPr>
      <w:rPr>
        <w:vertAlign w:val="baseline"/>
      </w:rPr>
    </w:lvl>
    <w:lvl w:ilvl="1">
      <w:start w:val="1"/>
      <w:numFmt w:val="bullet"/>
      <w:lvlText w:val="§"/>
      <w:lvlJc w:val="left"/>
      <w:pPr>
        <w:ind w:left="0" w:firstLine="0"/>
      </w:pPr>
      <w:rPr>
        <w:rFonts w:ascii="Arial" w:cs="Arial" w:eastAsia="Arial" w:hAnsi="Arial"/>
        <w:b w:val="1"/>
        <w:bCs w:val="1"/>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8">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566" w:hanging="284"/>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1">
    <w:lvl w:ilvl="0">
      <w:start w:val="1"/>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0" w:firstLine="0"/>
      </w:pPr>
      <w:rPr>
        <w:vertAlign w:val="baseline"/>
      </w:rPr>
    </w:lvl>
    <w:lvl w:ilvl="1">
      <w:start w:val="9"/>
      <w:numFmt w:val="lowerLetter"/>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4">
    <w:lvl w:ilvl="0">
      <w:start w:val="1"/>
      <w:numFmt w:val="decimal"/>
      <w:lvlText w:val="%1"/>
      <w:lvlJc w:val="left"/>
      <w:pPr>
        <w:ind w:left="0" w:firstLine="0"/>
      </w:pPr>
      <w:rPr>
        <w:vertAlign w:val="baseline"/>
      </w:rPr>
    </w:lvl>
    <w:lvl w:ilvl="1">
      <w:start w:val="18"/>
      <w:numFmt w:val="lowerLetter"/>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5">
    <w:lvl w:ilvl="0">
      <w:start w:val="2"/>
      <w:numFmt w:val="decimal"/>
      <w:lvlText w:val="%1."/>
      <w:lvlJc w:val="left"/>
      <w:pPr>
        <w:ind w:left="0" w:firstLine="0"/>
      </w:pPr>
      <w:rPr>
        <w:vertAlign w:val="baseline"/>
      </w:rPr>
    </w:lvl>
    <w:lvl w:ilvl="1">
      <w:start w:val="0"/>
      <w:numFmt w:val="decimal"/>
      <w:lvlText w:val="%2."/>
      <w:lvlJc w:val="left"/>
      <w:pPr>
        <w:ind w:left="0" w:firstLine="0"/>
      </w:pPr>
      <w:rPr>
        <w:vertAlign w:val="baseline"/>
      </w:rPr>
    </w:lvl>
    <w:lvl w:ilvl="2">
      <w:start w:val="1"/>
      <w:numFmt w:val="decimal"/>
      <w:lvlText w:val="%3)"/>
      <w:lvlJc w:val="left"/>
      <w:pPr>
        <w:ind w:left="0" w:firstLine="0"/>
      </w:pPr>
      <w:rPr>
        <w:vertAlign w:val="baseline"/>
      </w:rPr>
    </w:lvl>
    <w:lvl w:ilvl="3">
      <w:start w:val="1"/>
      <w:numFmt w:val="bullet"/>
      <w:lvlText w:val="§"/>
      <w:lvlJc w:val="left"/>
      <w:pPr>
        <w:ind w:left="0" w:firstLine="0"/>
      </w:pPr>
      <w:rPr>
        <w:rFonts w:ascii="Arial" w:cs="Arial" w:eastAsia="Arial" w:hAnsi="Arial"/>
        <w:b w:val="1"/>
        <w:bCs w:val="1"/>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6">
    <w:lvl w:ilvl="0">
      <w:start w:val="3"/>
      <w:numFmt w:val="decimal"/>
      <w:lvlText w:val="%1."/>
      <w:lvlJc w:val="left"/>
      <w:pPr>
        <w:ind w:left="0" w:firstLine="0"/>
      </w:pPr>
      <w:rPr>
        <w:vertAlign w:val="baseline"/>
      </w:rPr>
    </w:lvl>
    <w:lvl w:ilvl="1">
      <w:start w:val="26"/>
      <w:numFmt w:val="lowerLetter"/>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7">
    <w:lvl w:ilvl="0">
      <w:start w:val="2"/>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38">
    <w:lvl w:ilvl="0">
      <w:start w:val="1"/>
      <w:numFmt w:val="decimal"/>
      <w:lvlText w:val="%1)"/>
      <w:lvlJc w:val="left"/>
      <w:pPr>
        <w:ind w:left="720" w:hanging="360"/>
      </w:pPr>
      <w:rPr>
        <w:u w:val="none"/>
      </w:rPr>
    </w:lvl>
    <w:lvl w:ilvl="1">
      <w:start w:val="1"/>
      <w:numFmt w:val="decimal"/>
      <w:lvlText w:val="%2)"/>
      <w:lvlJc w:val="left"/>
      <w:pPr>
        <w:ind w:left="1440" w:hanging="360"/>
      </w:pPr>
      <w:rPr>
        <w:sz w:val="24"/>
        <w:szCs w:val="24"/>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566" w:hanging="359"/>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0"/>
      <w:numFmt w:val="decimal"/>
      <w:lvlText w:val="%1."/>
      <w:lvlJc w:val="left"/>
      <w:pPr>
        <w:ind w:left="0" w:firstLine="0"/>
      </w:pPr>
      <w:rPr>
        <w:vertAlign w:val="baseline"/>
      </w:rPr>
    </w:lvl>
    <w:lvl w:ilvl="1">
      <w:start w:val="1"/>
      <w:numFmt w:val="bullet"/>
      <w:lvlText w:val="§"/>
      <w:lvlJc w:val="left"/>
      <w:pPr>
        <w:ind w:left="0" w:firstLine="0"/>
      </w:pPr>
      <w:rPr>
        <w:rFonts w:ascii="Arial" w:cs="Arial" w:eastAsia="Arial" w:hAnsi="Arial"/>
        <w:b w:val="1"/>
        <w:bCs w:val="1"/>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6">
    <w:lvl w:ilvl="0">
      <w:start w:val="1"/>
      <w:numFmt w:val="lowerLetter"/>
      <w:lvlText w:val="%1)"/>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7">
    <w:lvl w:ilvl="0">
      <w:start w:val="1"/>
      <w:numFmt w:val="decimal"/>
      <w:lvlText w:val="%1"/>
      <w:lvlJc w:val="left"/>
      <w:pPr>
        <w:ind w:left="0" w:firstLine="0"/>
      </w:pPr>
      <w:rPr>
        <w:vertAlign w:val="baseline"/>
      </w:rPr>
    </w:lvl>
    <w:lvl w:ilvl="1">
      <w:start w:val="3"/>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8">
    <w:lvl w:ilvl="0">
      <w:start w:val="8"/>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9">
    <w:lvl w:ilvl="0">
      <w:start w:val="35"/>
      <w:numFmt w:val="upperLetter"/>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0">
    <w:lvl w:ilvl="0">
      <w:start w:val="8"/>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2"/>
      <w:numFmt w:val="lowerLetter"/>
      <w:lvlText w:val="%3)"/>
      <w:lvlJc w:val="left"/>
      <w:pPr>
        <w:ind w:left="0" w:firstLine="0"/>
      </w:pPr>
      <w:rPr>
        <w:vertAlign w:val="baseline"/>
      </w:rPr>
    </w:lvl>
    <w:lvl w:ilvl="3">
      <w:start w:val="26"/>
      <w:numFmt w:val="lowerLetter"/>
      <w:lvlText w:val="%4"/>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1">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2">
    <w:lvl w:ilvl="0">
      <w:start w:val="7"/>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3">
    <w:lvl w:ilvl="0">
      <w:start w:val="1"/>
      <w:numFmt w:val="lowerLetter"/>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4">
    <w:lvl w:ilvl="0">
      <w:start w:val="8"/>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5">
    <w:lvl w:ilvl="0">
      <w:start w:val="1"/>
      <w:numFmt w:val="lowerLetter"/>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6">
    <w:lvl w:ilvl="0">
      <w:start w:val="0"/>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rFonts w:ascii="Arial" w:cs="Arial" w:eastAsia="Arial" w:hAnsi="Arial"/>
        <w:b w:val="1"/>
        <w:bCs w:val="1"/>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lvl w:ilvl="0">
      <w:start w:val="1"/>
      <w:numFmt w:val="bullet"/>
      <w:lvlText w:val="•"/>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9">
    <w:lvl w:ilvl="0">
      <w:start w:val="1"/>
      <w:numFmt w:val="decimal"/>
      <w:lvlText w:val="%1)"/>
      <w:lvlJc w:val="left"/>
      <w:pPr>
        <w:ind w:left="850" w:hanging="419"/>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0">
    <w:lvl w:ilvl="0">
      <w:start w:val="8"/>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1">
    <w:lvl w:ilvl="0">
      <w:start w:val="1"/>
      <w:numFmt w:val="decimal"/>
      <w:lvlText w:val="%1"/>
      <w:lvlJc w:val="left"/>
      <w:pPr>
        <w:ind w:left="0" w:firstLine="0"/>
      </w:pPr>
      <w:rPr>
        <w:vertAlign w:val="baseline"/>
      </w:rPr>
    </w:lvl>
    <w:lvl w:ilvl="1">
      <w:start w:val="2"/>
      <w:numFmt w:val="decimal"/>
      <w:lvlText w:val="%2."/>
      <w:lvlJc w:val="left"/>
      <w:pPr>
        <w:ind w:left="0" w:firstLine="0"/>
      </w:pPr>
      <w:rPr>
        <w:vertAlign w:val="baseline"/>
      </w:rPr>
    </w:lvl>
    <w:lvl w:ilvl="2">
      <w:start w:val="1"/>
      <w:numFmt w:val="decimal"/>
      <w:lvlText w:val="%3)"/>
      <w:lvlJc w:val="left"/>
      <w:pPr>
        <w:ind w:left="0" w:firstLine="0"/>
      </w:pPr>
      <w:rPr>
        <w:vertAlign w:val="baseline"/>
      </w:rPr>
    </w:lvl>
    <w:lvl w:ilvl="3">
      <w:start w:val="1"/>
      <w:numFmt w:val="lowerRoman"/>
      <w:lvlText w:val="%4"/>
      <w:lvlJc w:val="left"/>
      <w:pPr>
        <w:ind w:left="0" w:firstLine="0"/>
      </w:pPr>
      <w:rPr>
        <w:vertAlign w:val="baseline"/>
      </w:rPr>
    </w:lvl>
    <w:lvl w:ilvl="4">
      <w:start w:val="1"/>
      <w:numFmt w:val="bullet"/>
      <w:lvlText w:val="§"/>
      <w:lvlJc w:val="left"/>
      <w:pPr>
        <w:ind w:left="0" w:firstLine="0"/>
      </w:pPr>
      <w:rPr>
        <w:rFonts w:ascii="Arial" w:cs="Arial" w:eastAsia="Arial" w:hAnsi="Arial"/>
        <w:b w:val="1"/>
        <w:bCs w:val="1"/>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6">
    <w:lvl w:ilvl="0">
      <w:start w:val="1"/>
      <w:numFmt w:val="lowerLetter"/>
      <w:lvlText w:val="%1)"/>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7">
    <w:lvl w:ilvl="0">
      <w:start w:val="3"/>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8">
    <w:lvl w:ilvl="0">
      <w:start w:val="1"/>
      <w:numFmt w:val="decimal"/>
      <w:lvlText w:val="%1."/>
      <w:lvlJc w:val="left"/>
      <w:pPr>
        <w:ind w:left="0" w:firstLine="0"/>
      </w:pPr>
      <w:rPr>
        <w:vertAlign w:val="baseline"/>
      </w:rPr>
    </w:lvl>
    <w:lvl w:ilvl="1">
      <w:start w:val="1"/>
      <w:numFmt w:val="decimal"/>
      <w:lvlText w:val="%2"/>
      <w:lvlJc w:val="left"/>
      <w:pPr>
        <w:ind w:left="0" w:firstLine="0"/>
      </w:pPr>
      <w:rPr>
        <w:vertAlign w:val="baseline"/>
      </w:rPr>
    </w:lvl>
    <w:lvl w:ilvl="2">
      <w:start w:val="1"/>
      <w:numFmt w:val="decimal"/>
      <w:lvlText w:val="%3"/>
      <w:lvlJc w:val="left"/>
      <w:pPr>
        <w:ind w:left="0" w:firstLine="0"/>
      </w:pPr>
      <w:rPr>
        <w:vertAlign w:val="baseline"/>
      </w:rPr>
    </w:lvl>
    <w:lvl w:ilvl="3">
      <w:start w:val="1"/>
      <w:numFmt w:val="lowerRoman"/>
      <w:lvlText w:val="%4"/>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9">
    <w:lvl w:ilvl="0">
      <w:start w:val="7"/>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0">
    <w:lvl w:ilvl="0">
      <w:start w:val="1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1">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2">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3">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74">
    <w:lvl w:ilvl="0">
      <w:start w:val="1"/>
      <w:numFmt w:val="lowerLetter"/>
      <w:lvlText w:val="%1)"/>
      <w:lvlJc w:val="left"/>
      <w:pPr>
        <w:ind w:left="926" w:hanging="360"/>
      </w:pPr>
      <w:rPr/>
    </w:lvl>
    <w:lvl w:ilvl="1">
      <w:start w:val="1"/>
      <w:numFmt w:val="lowerLetter"/>
      <w:lvlText w:val="%2."/>
      <w:lvlJc w:val="left"/>
      <w:pPr>
        <w:ind w:left="1646" w:hanging="360"/>
      </w:pPr>
      <w:rPr/>
    </w:lvl>
    <w:lvl w:ilvl="2">
      <w:start w:val="1"/>
      <w:numFmt w:val="lowerRoman"/>
      <w:lvlText w:val="%3."/>
      <w:lvlJc w:val="right"/>
      <w:pPr>
        <w:ind w:left="2366" w:hanging="180"/>
      </w:pPr>
      <w:rPr/>
    </w:lvl>
    <w:lvl w:ilvl="3">
      <w:start w:val="1"/>
      <w:numFmt w:val="decimal"/>
      <w:lvlText w:val="%4."/>
      <w:lvlJc w:val="left"/>
      <w:pPr>
        <w:ind w:left="3086" w:hanging="360"/>
      </w:pPr>
      <w:rPr/>
    </w:lvl>
    <w:lvl w:ilvl="4">
      <w:start w:val="1"/>
      <w:numFmt w:val="lowerLetter"/>
      <w:lvlText w:val="%5."/>
      <w:lvlJc w:val="left"/>
      <w:pPr>
        <w:ind w:left="3806" w:hanging="360"/>
      </w:pPr>
      <w:rPr/>
    </w:lvl>
    <w:lvl w:ilvl="5">
      <w:start w:val="1"/>
      <w:numFmt w:val="lowerRoman"/>
      <w:lvlText w:val="%6."/>
      <w:lvlJc w:val="right"/>
      <w:pPr>
        <w:ind w:left="4526" w:hanging="180"/>
      </w:pPr>
      <w:rPr/>
    </w:lvl>
    <w:lvl w:ilvl="6">
      <w:start w:val="1"/>
      <w:numFmt w:val="decimal"/>
      <w:lvlText w:val="%7."/>
      <w:lvlJc w:val="left"/>
      <w:pPr>
        <w:ind w:left="5246" w:hanging="360"/>
      </w:pPr>
      <w:rPr/>
    </w:lvl>
    <w:lvl w:ilvl="7">
      <w:start w:val="1"/>
      <w:numFmt w:val="lowerLetter"/>
      <w:lvlText w:val="%8."/>
      <w:lvlJc w:val="left"/>
      <w:pPr>
        <w:ind w:left="5966" w:hanging="360"/>
      </w:pPr>
      <w:rPr/>
    </w:lvl>
    <w:lvl w:ilvl="8">
      <w:start w:val="1"/>
      <w:numFmt w:val="lowerRoman"/>
      <w:lvlText w:val="%9."/>
      <w:lvlJc w:val="right"/>
      <w:pPr>
        <w:ind w:left="6686" w:hanging="180"/>
      </w:pPr>
      <w:rPr/>
    </w:lvl>
  </w:abstractNum>
  <w:abstractNum w:abstractNumId="75">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9">
    <w:lvl w:ilvl="0">
      <w:start w:val="1"/>
      <w:numFmt w:val="bullet"/>
      <w:lvlText w:val="§"/>
      <w:lvlJc w:val="left"/>
      <w:pPr>
        <w:ind w:left="0" w:firstLine="0"/>
      </w:pPr>
      <w:rPr>
        <w:rFonts w:ascii="Arial" w:cs="Arial" w:eastAsia="Arial" w:hAnsi="Arial"/>
        <w:b w:val="1"/>
        <w:bCs w:val="1"/>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p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ormalny1" w:customStyle="1">
    <w:name w:val="Normalny1"/>
    <w:rsid w:val="00D31EA6"/>
  </w:style>
  <w:style w:type="table" w:styleId="TableNormal" w:customStyle="1">
    <w:name w:val="Table Normal"/>
    <w:rsid w:val="00D31EA6"/>
    <w:tblPr>
      <w:tblCellMar>
        <w:top w:w="0.0" w:type="dxa"/>
        <w:left w:w="0.0" w:type="dxa"/>
        <w:bottom w:w="0.0" w:type="dxa"/>
        <w:right w:w="0.0" w:type="dxa"/>
      </w:tblCellMar>
    </w:tblPr>
  </w:style>
  <w:style w:type="paragraph" w:styleId="Akapitzlist">
    <w:name w:val="List Paragraph"/>
    <w:basedOn w:val="Normalny"/>
    <w:rsid w:val="00D31EA6"/>
    <w:pPr>
      <w:ind w:left="708"/>
    </w:pPr>
  </w:style>
  <w:style w:type="paragraph" w:styleId="NormalnyWeb">
    <w:name w:val="Normal (Web)"/>
    <w:basedOn w:val="Normalny"/>
    <w:qFormat w:val="1"/>
    <w:rsid w:val="00D31EA6"/>
    <w:pPr>
      <w:spacing w:after="100" w:afterAutospacing="1" w:before="100" w:beforeAutospacing="1"/>
    </w:pPr>
    <w:rPr>
      <w:rFonts w:ascii="Times New Roman" w:cs="Times New Roman" w:eastAsia="Times New Roman" w:hAnsi="Times New Roman"/>
      <w:sz w:val="24"/>
      <w:szCs w:val="24"/>
    </w:rPr>
  </w:style>
  <w:style w:type="character" w:styleId="Pogrubienie">
    <w:name w:val="Strong"/>
    <w:basedOn w:val="Domylnaczcionkaakapitu"/>
    <w:uiPriority w:val="22"/>
    <w:qFormat w:val="1"/>
    <w:rsid w:val="00D31EA6"/>
    <w:rPr>
      <w:b w:val="1"/>
      <w:bCs w:val="1"/>
      <w:w w:val="100"/>
      <w:position w:val="-1"/>
      <w:effect w:val="none"/>
      <w:vertAlign w:val="baseline"/>
      <w:cs w:val="0"/>
      <w:em w:val="none"/>
    </w:rPr>
  </w:style>
  <w:style w:type="table" w:styleId="a" w:customStyle="1">
    <w:basedOn w:val="TableNormal"/>
    <w:rsid w:val="00D31EA6"/>
    <w:tblPr>
      <w:tblStyleRowBandSize w:val="1"/>
      <w:tblStyleColBandSize w:val="1"/>
      <w:tblCellMar>
        <w:top w:w="0.0" w:type="dxa"/>
        <w:left w:w="115.0" w:type="dxa"/>
        <w:bottom w:w="0.0" w:type="dxa"/>
        <w:right w:w="115.0" w:type="dxa"/>
      </w:tblCellMar>
    </w:tblPr>
  </w:style>
  <w:style w:type="table" w:styleId="a0" w:customStyle="1">
    <w:basedOn w:val="TableNormal"/>
    <w:rsid w:val="00D31EA6"/>
    <w:tblPr>
      <w:tblStyleRowBandSize w:val="1"/>
      <w:tblStyleColBandSize w:val="1"/>
      <w:tblCellMar>
        <w:top w:w="0.0" w:type="dxa"/>
        <w:left w:w="0.0" w:type="dxa"/>
        <w:bottom w:w="0.0" w:type="dxa"/>
        <w:right w:w="0.0" w:type="dxa"/>
      </w:tblCellMar>
    </w:tblPr>
  </w:style>
  <w:style w:type="table" w:styleId="a1" w:customStyle="1">
    <w:basedOn w:val="TableNormal"/>
    <w:rsid w:val="00D31EA6"/>
    <w:tblPr>
      <w:tblStyleRowBandSize w:val="1"/>
      <w:tblStyleColBandSize w:val="1"/>
      <w:tblCellMar>
        <w:top w:w="0.0" w:type="dxa"/>
        <w:left w:w="0.0" w:type="dxa"/>
        <w:bottom w:w="0.0" w:type="dxa"/>
        <w:right w:w="0.0" w:type="dxa"/>
      </w:tblCellMar>
    </w:tblPr>
  </w:style>
  <w:style w:type="table" w:styleId="a2" w:customStyle="1">
    <w:basedOn w:val="TableNormal"/>
    <w:rsid w:val="00D31EA6"/>
    <w:tblPr>
      <w:tblStyleRowBandSize w:val="1"/>
      <w:tblStyleColBandSize w:val="1"/>
      <w:tblCellMar>
        <w:top w:w="0.0" w:type="dxa"/>
        <w:left w:w="0.0" w:type="dxa"/>
        <w:bottom w:w="0.0" w:type="dxa"/>
        <w:right w:w="0.0" w:type="dxa"/>
      </w:tblCellMar>
    </w:tblPr>
  </w:style>
  <w:style w:type="table" w:styleId="a3" w:customStyle="1">
    <w:basedOn w:val="TableNormal"/>
    <w:rsid w:val="00D31EA6"/>
    <w:tblPr>
      <w:tblStyleRowBandSize w:val="1"/>
      <w:tblStyleColBandSize w:val="1"/>
      <w:tblCellMar>
        <w:top w:w="0.0" w:type="dxa"/>
        <w:left w:w="0.0" w:type="dxa"/>
        <w:bottom w:w="0.0" w:type="dxa"/>
        <w:right w:w="0.0" w:type="dxa"/>
      </w:tblCellMar>
    </w:tblPr>
  </w:style>
  <w:style w:type="table" w:styleId="a4" w:customStyle="1">
    <w:basedOn w:val="TableNormal"/>
    <w:rsid w:val="00D31EA6"/>
    <w:tblPr>
      <w:tblStyleRowBandSize w:val="1"/>
      <w:tblStyleColBandSize w:val="1"/>
      <w:tblCellMar>
        <w:top w:w="100.0" w:type="dxa"/>
        <w:left w:w="100.0" w:type="dxa"/>
        <w:bottom w:w="100.0" w:type="dxa"/>
        <w:right w:w="100.0" w:type="dxa"/>
      </w:tblCellMar>
    </w:tblPr>
  </w:style>
  <w:style w:type="table" w:styleId="a5" w:customStyle="1">
    <w:basedOn w:val="TableNormal"/>
    <w:rsid w:val="00D31EA6"/>
    <w:tblPr>
      <w:tblStyleRowBandSize w:val="1"/>
      <w:tblStyleColBandSize w:val="1"/>
      <w:tblCellMar>
        <w:top w:w="100.0" w:type="dxa"/>
        <w:left w:w="100.0" w:type="dxa"/>
        <w:bottom w:w="100.0" w:type="dxa"/>
        <w:right w:w="100.0" w:type="dxa"/>
      </w:tblCellMar>
    </w:tblPr>
  </w:style>
  <w:style w:type="table" w:styleId="a6" w:customStyle="1">
    <w:basedOn w:val="TableNormal"/>
    <w:rsid w:val="00D31EA6"/>
    <w:tblPr>
      <w:tblStyleRowBandSize w:val="1"/>
      <w:tblStyleColBandSize w:val="1"/>
      <w:tblCellMar>
        <w:top w:w="100.0" w:type="dxa"/>
        <w:left w:w="100.0" w:type="dxa"/>
        <w:bottom w:w="100.0" w:type="dxa"/>
        <w:right w:w="100.0" w:type="dxa"/>
      </w:tblCellMar>
    </w:tblPr>
  </w:style>
  <w:style w:type="table" w:styleId="a7" w:customStyle="1">
    <w:basedOn w:val="TableNormal"/>
    <w:rsid w:val="00D31EA6"/>
    <w:tblPr>
      <w:tblStyleRowBandSize w:val="1"/>
      <w:tblStyleColBandSize w:val="1"/>
      <w:tblCellMar>
        <w:top w:w="100.0" w:type="dxa"/>
        <w:left w:w="100.0" w:type="dxa"/>
        <w:bottom w:w="100.0" w:type="dxa"/>
        <w:right w:w="100.0" w:type="dxa"/>
      </w:tblCellMar>
    </w:tblPr>
  </w:style>
  <w:style w:type="table" w:styleId="a8" w:customStyle="1">
    <w:basedOn w:val="TableNormal"/>
    <w:rsid w:val="00D31EA6"/>
    <w:tblPr>
      <w:tblStyleRowBandSize w:val="1"/>
      <w:tblStyleColBandSize w:val="1"/>
      <w:tblCellMar>
        <w:top w:w="100.0" w:type="dxa"/>
        <w:left w:w="100.0" w:type="dxa"/>
        <w:bottom w:w="100.0" w:type="dxa"/>
        <w:right w:w="100.0" w:type="dxa"/>
      </w:tblCellMar>
    </w:tblPr>
  </w:style>
  <w:style w:type="table" w:styleId="a9" w:customStyle="1">
    <w:basedOn w:val="TableNormal"/>
    <w:rsid w:val="00D31EA6"/>
    <w:tblPr>
      <w:tblStyleRowBandSize w:val="1"/>
      <w:tblStyleColBandSize w:val="1"/>
      <w:tblCellMar>
        <w:top w:w="100.0" w:type="dxa"/>
        <w:left w:w="100.0" w:type="dxa"/>
        <w:bottom w:w="100.0" w:type="dxa"/>
        <w:right w:w="100.0" w:type="dxa"/>
      </w:tblCellMar>
    </w:tblPr>
  </w:style>
  <w:style w:type="table" w:styleId="aa" w:customStyle="1">
    <w:basedOn w:val="TableNormal"/>
    <w:rsid w:val="00D31EA6"/>
    <w:tblPr>
      <w:tblStyleRowBandSize w:val="1"/>
      <w:tblStyleColBandSize w:val="1"/>
      <w:tblCellMar>
        <w:top w:w="100.0" w:type="dxa"/>
        <w:left w:w="100.0" w:type="dxa"/>
        <w:bottom w:w="100.0" w:type="dxa"/>
        <w:right w:w="100.0" w:type="dxa"/>
      </w:tblCellMar>
    </w:tblPr>
  </w:style>
  <w:style w:type="table" w:styleId="ab" w:customStyle="1">
    <w:basedOn w:val="TableNormal"/>
    <w:rsid w:val="00D31EA6"/>
    <w:tblPr>
      <w:tblStyleRowBandSize w:val="1"/>
      <w:tblStyleColBandSize w:val="1"/>
      <w:tblCellMar>
        <w:top w:w="100.0" w:type="dxa"/>
        <w:left w:w="100.0" w:type="dxa"/>
        <w:bottom w:w="100.0" w:type="dxa"/>
        <w:right w:w="100.0" w:type="dxa"/>
      </w:tblCellMar>
    </w:tblPr>
  </w:style>
  <w:style w:type="table" w:styleId="ac" w:customStyle="1">
    <w:basedOn w:val="TableNormal"/>
    <w:rsid w:val="00D31EA6"/>
    <w:tblPr>
      <w:tblStyleRowBandSize w:val="1"/>
      <w:tblStyleColBandSize w:val="1"/>
      <w:tblCellMar>
        <w:top w:w="0.0" w:type="dxa"/>
        <w:left w:w="0.0" w:type="dxa"/>
        <w:bottom w:w="0.0" w:type="dxa"/>
        <w:right w:w="0.0" w:type="dxa"/>
      </w:tblCellMar>
    </w:tblPr>
  </w:style>
  <w:style w:type="table" w:styleId="ad" w:customStyle="1">
    <w:basedOn w:val="TableNormal"/>
    <w:rsid w:val="00D31EA6"/>
    <w:tblPr>
      <w:tblStyleRowBandSize w:val="1"/>
      <w:tblStyleColBandSize w:val="1"/>
      <w:tblCellMar>
        <w:top w:w="0.0" w:type="dxa"/>
        <w:left w:w="0.0" w:type="dxa"/>
        <w:bottom w:w="0.0" w:type="dxa"/>
        <w:right w:w="0.0" w:type="dxa"/>
      </w:tblCellMar>
    </w:tblPr>
  </w:style>
  <w:style w:type="table" w:styleId="ae" w:customStyle="1">
    <w:basedOn w:val="TableNormal"/>
    <w:rsid w:val="00D31EA6"/>
    <w:tblPr>
      <w:tblStyleRowBandSize w:val="1"/>
      <w:tblStyleColBandSize w:val="1"/>
      <w:tblCellMar>
        <w:top w:w="100.0" w:type="dxa"/>
        <w:left w:w="100.0" w:type="dxa"/>
        <w:bottom w:w="100.0" w:type="dxa"/>
        <w:right w:w="100.0" w:type="dxa"/>
      </w:tblCellMar>
    </w:tblPr>
  </w:style>
  <w:style w:type="table" w:styleId="af" w:customStyle="1">
    <w:basedOn w:val="TableNormal"/>
    <w:rsid w:val="00D31EA6"/>
    <w:tblPr>
      <w:tblStyleRowBandSize w:val="1"/>
      <w:tblStyleColBandSize w:val="1"/>
      <w:tblCellMar>
        <w:top w:w="100.0" w:type="dxa"/>
        <w:left w:w="100.0" w:type="dxa"/>
        <w:bottom w:w="100.0" w:type="dxa"/>
        <w:right w:w="100.0" w:type="dxa"/>
      </w:tblCellMar>
    </w:tblPr>
  </w:style>
  <w:style w:type="table" w:styleId="af0" w:customStyle="1">
    <w:basedOn w:val="TableNormal"/>
    <w:rsid w:val="00D31EA6"/>
    <w:tblPr>
      <w:tblStyleRowBandSize w:val="1"/>
      <w:tblStyleColBandSize w:val="1"/>
      <w:tblCellMar>
        <w:top w:w="0.0" w:type="dxa"/>
        <w:left w:w="0.0" w:type="dxa"/>
        <w:bottom w:w="0.0" w:type="dxa"/>
        <w:right w:w="0.0" w:type="dxa"/>
      </w:tblCellMar>
    </w:tblPr>
  </w:style>
  <w:style w:type="table" w:styleId="af1" w:customStyle="1">
    <w:basedOn w:val="TableNormal"/>
    <w:rsid w:val="00D31EA6"/>
    <w:tblPr>
      <w:tblStyleRowBandSize w:val="1"/>
      <w:tblStyleColBandSize w:val="1"/>
      <w:tblCellMar>
        <w:top w:w="0.0" w:type="dxa"/>
        <w:left w:w="0.0" w:type="dxa"/>
        <w:bottom w:w="0.0" w:type="dxa"/>
        <w:right w:w="0.0" w:type="dxa"/>
      </w:tblCellMar>
    </w:tblPr>
  </w:style>
  <w:style w:type="table" w:styleId="af2" w:customStyle="1">
    <w:basedOn w:val="TableNormal"/>
    <w:rsid w:val="00D31EA6"/>
    <w:tblPr>
      <w:tblStyleRowBandSize w:val="1"/>
      <w:tblStyleColBandSize w:val="1"/>
      <w:tblCellMar>
        <w:top w:w="100.0" w:type="dxa"/>
        <w:left w:w="100.0" w:type="dxa"/>
        <w:bottom w:w="100.0" w:type="dxa"/>
        <w:right w:w="100.0" w:type="dxa"/>
      </w:tblCellMar>
    </w:tblPr>
  </w:style>
  <w:style w:type="table" w:styleId="af3" w:customStyle="1">
    <w:basedOn w:val="TableNormal"/>
    <w:rsid w:val="00D31EA6"/>
    <w:tblPr>
      <w:tblStyleRowBandSize w:val="1"/>
      <w:tblStyleColBandSize w:val="1"/>
      <w:tblCellMar>
        <w:top w:w="0.0" w:type="dxa"/>
        <w:left w:w="0.0" w:type="dxa"/>
        <w:bottom w:w="0.0" w:type="dxa"/>
        <w:right w:w="0.0" w:type="dxa"/>
      </w:tblCellMar>
    </w:tblPr>
  </w:style>
  <w:style w:type="character" w:styleId="t286pc" w:customStyle="1">
    <w:name w:val="t286pc"/>
    <w:basedOn w:val="Domylnaczcionkaakapitu"/>
    <w:rsid w:val="008517E1"/>
  </w:style>
  <w:style w:type="paragraph" w:styleId="Nagwekspisutreci">
    <w:name w:val="TOC Heading"/>
    <w:basedOn w:val="Nagwek1"/>
    <w:next w:val="Normalny"/>
    <w:uiPriority w:val="39"/>
    <w:unhideWhenUsed w:val="1"/>
    <w:qFormat w:val="1"/>
    <w:rsid w:val="00A227D2"/>
    <w:pPr>
      <w:spacing w:after="0" w:before="240" w:line="259" w:lineRule="auto"/>
      <w:outlineLvl w:val="9"/>
    </w:pPr>
    <w:rPr>
      <w:rFonts w:asciiTheme="majorHAnsi" w:cstheme="majorBidi" w:eastAsiaTheme="majorEastAsia" w:hAnsiTheme="majorHAnsi"/>
      <w:b w:val="0"/>
      <w:color w:val="365f91" w:themeColor="accent1" w:themeShade="0000BF"/>
      <w:sz w:val="32"/>
      <w:szCs w:val="32"/>
    </w:rPr>
  </w:style>
  <w:style w:type="paragraph" w:styleId="Spistreci1">
    <w:name w:val="toc 1"/>
    <w:basedOn w:val="Normalny"/>
    <w:next w:val="Normalny"/>
    <w:autoRedefine w:val="1"/>
    <w:uiPriority w:val="39"/>
    <w:unhideWhenUsed w:val="1"/>
    <w:rsid w:val="00E827C1"/>
    <w:pPr>
      <w:spacing w:after="100"/>
      <w:ind w:left="0"/>
    </w:pPr>
  </w:style>
  <w:style w:type="character" w:styleId="Hipercze">
    <w:name w:val="Hyperlink"/>
    <w:basedOn w:val="Domylnaczcionkaakapitu"/>
    <w:uiPriority w:val="99"/>
    <w:unhideWhenUsed w:val="1"/>
    <w:rsid w:val="00E827C1"/>
    <w:rPr>
      <w:color w:val="0000ff" w:themeColor="hyperlink"/>
      <w:u w:val="single"/>
    </w:rPr>
  </w:style>
  <w:style w:type="paragraph" w:styleId="Tekstdymka">
    <w:name w:val="Balloon Text"/>
    <w:basedOn w:val="Normalny"/>
    <w:link w:val="TekstdymkaZnak"/>
    <w:uiPriority w:val="99"/>
    <w:semiHidden w:val="1"/>
    <w:unhideWhenUsed w:val="1"/>
    <w:rsid w:val="00A13ED6"/>
    <w:pPr>
      <w:spacing w:line="240" w:lineRule="auto"/>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A13ED6"/>
    <w:rPr>
      <w:rFonts w:ascii="Tahoma" w:cs="Tahoma" w:hAnsi="Tahoma"/>
      <w:position w:val="-1"/>
      <w:sz w:val="16"/>
      <w:szCs w:val="16"/>
    </w:rPr>
  </w:style>
  <w:style w:type="paragraph" w:styleId="Nagwek">
    <w:name w:val="header"/>
    <w:basedOn w:val="Normalny"/>
    <w:link w:val="NagwekZnak"/>
    <w:uiPriority w:val="99"/>
    <w:semiHidden w:val="1"/>
    <w:unhideWhenUsed w:val="1"/>
    <w:rsid w:val="00E33FA0"/>
    <w:pPr>
      <w:tabs>
        <w:tab w:val="center" w:pos="4536"/>
        <w:tab w:val="right" w:pos="9072"/>
      </w:tabs>
      <w:spacing w:line="240" w:lineRule="auto"/>
    </w:pPr>
  </w:style>
  <w:style w:type="character" w:styleId="NagwekZnak" w:customStyle="1">
    <w:name w:val="Nagłówek Znak"/>
    <w:basedOn w:val="Domylnaczcionkaakapitu"/>
    <w:link w:val="Nagwek"/>
    <w:uiPriority w:val="99"/>
    <w:semiHidden w:val="1"/>
    <w:rsid w:val="00E33FA0"/>
    <w:rPr>
      <w:position w:val="-1"/>
    </w:rPr>
  </w:style>
  <w:style w:type="paragraph" w:styleId="Stopka">
    <w:name w:val="footer"/>
    <w:basedOn w:val="Normalny"/>
    <w:link w:val="StopkaZnak"/>
    <w:uiPriority w:val="99"/>
    <w:semiHidden w:val="1"/>
    <w:unhideWhenUsed w:val="1"/>
    <w:rsid w:val="00E33FA0"/>
    <w:pPr>
      <w:tabs>
        <w:tab w:val="center" w:pos="4536"/>
        <w:tab w:val="right" w:pos="9072"/>
      </w:tabs>
      <w:spacing w:line="240" w:lineRule="auto"/>
    </w:pPr>
  </w:style>
  <w:style w:type="character" w:styleId="StopkaZnak" w:customStyle="1">
    <w:name w:val="Stopka Znak"/>
    <w:basedOn w:val="Domylnaczcionkaakapitu"/>
    <w:link w:val="Stopka"/>
    <w:uiPriority w:val="99"/>
    <w:semiHidden w:val="1"/>
    <w:rsid w:val="00E33FA0"/>
    <w:rPr>
      <w:position w:val="-1"/>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ip.lex.pl/#/act/16794487/32297" TargetMode="External"/><Relationship Id="rId15" Type="http://schemas.openxmlformats.org/officeDocument/2006/relationships/image" Target="media/image4.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ip.lex.pl/#/act/18316848/336264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VdfRbUlpxbeDAJkInYTOP9UmA==">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2026-10-15T07:41:00Z</dcterms:created>
  <dc:creator>cp</dc:creator>
</cp:coreProperties>
</file>